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23" w:rsidRPr="00805846" w:rsidRDefault="00200D23" w:rsidP="00200D23">
      <w:pPr>
        <w:jc w:val="center"/>
        <w:rPr>
          <w:rFonts w:ascii="Times New Roman" w:hAnsi="Times New Roman" w:cs="Times New Roman"/>
          <w:b/>
          <w:sz w:val="24"/>
          <w:szCs w:val="24"/>
        </w:rPr>
      </w:pPr>
      <w:r w:rsidRPr="00805846">
        <w:rPr>
          <w:rFonts w:ascii="Times New Roman" w:hAnsi="Times New Roman" w:cs="Times New Roman"/>
          <w:b/>
          <w:sz w:val="24"/>
          <w:szCs w:val="24"/>
        </w:rPr>
        <w:t>EDITAL Nº</w:t>
      </w:r>
      <w:r w:rsidR="00805846" w:rsidRPr="00805846">
        <w:rPr>
          <w:rFonts w:ascii="Times New Roman" w:hAnsi="Times New Roman" w:cs="Times New Roman"/>
          <w:b/>
          <w:sz w:val="24"/>
          <w:szCs w:val="24"/>
        </w:rPr>
        <w:t xml:space="preserve"> 006/2019</w:t>
      </w:r>
      <w:r w:rsidRPr="00805846">
        <w:rPr>
          <w:rFonts w:ascii="Times New Roman" w:hAnsi="Times New Roman" w:cs="Times New Roman"/>
          <w:b/>
          <w:sz w:val="24"/>
          <w:szCs w:val="24"/>
        </w:rPr>
        <w:t xml:space="preserve"> – </w:t>
      </w:r>
      <w:r w:rsidR="00805846" w:rsidRPr="00805846">
        <w:rPr>
          <w:rFonts w:ascii="Times New Roman" w:hAnsi="Times New Roman" w:cs="Times New Roman"/>
          <w:b/>
          <w:sz w:val="24"/>
          <w:szCs w:val="24"/>
        </w:rPr>
        <w:t>AQUISIÇÃO DE GÁS DE COZINHA</w:t>
      </w:r>
    </w:p>
    <w:p w:rsidR="00200D23" w:rsidRDefault="00200D23" w:rsidP="00200D23">
      <w:pPr>
        <w:jc w:val="both"/>
      </w:pP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A Caixa Escolar </w:t>
      </w:r>
      <w:r w:rsidRPr="00805846">
        <w:rPr>
          <w:rFonts w:ascii="Times New Roman" w:eastAsia="Times New Roman" w:hAnsi="Times New Roman" w:cs="Times New Roman"/>
          <w:sz w:val="24"/>
          <w:szCs w:val="24"/>
          <w:u w:val="single"/>
          <w:lang w:eastAsia="pt-BR"/>
        </w:rPr>
        <w:t>Professor Ernesto Carneiro Santiago</w:t>
      </w:r>
      <w:r w:rsidRPr="00805846">
        <w:rPr>
          <w:rFonts w:ascii="Times New Roman" w:eastAsia="Times New Roman" w:hAnsi="Times New Roman" w:cs="Times New Roman"/>
          <w:sz w:val="24"/>
          <w:szCs w:val="24"/>
          <w:lang w:eastAsia="pt-BR"/>
        </w:rPr>
        <w:t xml:space="preserve">, inscrita no CNPJ </w:t>
      </w:r>
      <w:r w:rsidRPr="00805846">
        <w:rPr>
          <w:rFonts w:ascii="Times New Roman" w:eastAsia="Times New Roman" w:hAnsi="Times New Roman" w:cs="Times New Roman"/>
          <w:sz w:val="24"/>
          <w:szCs w:val="24"/>
          <w:u w:val="single"/>
          <w:lang w:eastAsia="pt-BR"/>
        </w:rPr>
        <w:t>19.744.549/0001-19</w:t>
      </w:r>
      <w:r w:rsidRPr="00805846">
        <w:rPr>
          <w:rFonts w:ascii="Times New Roman" w:eastAsia="Times New Roman" w:hAnsi="Times New Roman" w:cs="Times New Roman"/>
          <w:sz w:val="24"/>
          <w:szCs w:val="24"/>
          <w:lang w:eastAsia="pt-BR"/>
        </w:rPr>
        <w:t xml:space="preserve">, localizada à </w:t>
      </w:r>
      <w:r w:rsidRPr="00805846">
        <w:rPr>
          <w:rFonts w:ascii="Times New Roman" w:eastAsia="Times New Roman" w:hAnsi="Times New Roman" w:cs="Times New Roman"/>
          <w:sz w:val="24"/>
          <w:szCs w:val="24"/>
          <w:u w:val="single"/>
          <w:lang w:eastAsia="pt-BR"/>
        </w:rPr>
        <w:t>Rua Daicy Landy Amaral</w:t>
      </w:r>
      <w:r w:rsidRPr="00805846">
        <w:rPr>
          <w:rFonts w:ascii="Times New Roman" w:eastAsia="Times New Roman" w:hAnsi="Times New Roman" w:cs="Times New Roman"/>
          <w:sz w:val="24"/>
          <w:szCs w:val="24"/>
          <w:lang w:eastAsia="pt-BR"/>
        </w:rPr>
        <w:t xml:space="preserve">, nº </w:t>
      </w:r>
      <w:r w:rsidRPr="00805846">
        <w:rPr>
          <w:rFonts w:ascii="Times New Roman" w:eastAsia="Times New Roman" w:hAnsi="Times New Roman" w:cs="Times New Roman"/>
          <w:sz w:val="24"/>
          <w:szCs w:val="24"/>
          <w:u w:val="single"/>
          <w:lang w:eastAsia="pt-BR"/>
        </w:rPr>
        <w:t>111</w:t>
      </w:r>
      <w:r w:rsidRPr="00805846">
        <w:rPr>
          <w:rFonts w:ascii="Times New Roman" w:eastAsia="Times New Roman" w:hAnsi="Times New Roman" w:cs="Times New Roman"/>
          <w:sz w:val="24"/>
          <w:szCs w:val="24"/>
          <w:lang w:eastAsia="pt-BR"/>
        </w:rPr>
        <w:t xml:space="preserve">, </w:t>
      </w:r>
      <w:r w:rsidRPr="00805846">
        <w:rPr>
          <w:rFonts w:ascii="Times New Roman" w:eastAsia="Times New Roman" w:hAnsi="Times New Roman" w:cs="Times New Roman"/>
          <w:sz w:val="24"/>
          <w:szCs w:val="24"/>
          <w:u w:val="single"/>
          <w:lang w:eastAsia="pt-BR"/>
        </w:rPr>
        <w:t>Bairro Vila</w:t>
      </w:r>
      <w:r w:rsidRPr="00805846">
        <w:rPr>
          <w:rFonts w:ascii="Times New Roman" w:eastAsia="Times New Roman" w:hAnsi="Times New Roman" w:cs="Times New Roman"/>
          <w:sz w:val="24"/>
          <w:szCs w:val="24"/>
          <w:lang w:eastAsia="pt-BR"/>
        </w:rPr>
        <w:t xml:space="preserve"> </w:t>
      </w:r>
      <w:r w:rsidRPr="00805846">
        <w:rPr>
          <w:rFonts w:ascii="Times New Roman" w:eastAsia="Times New Roman" w:hAnsi="Times New Roman" w:cs="Times New Roman"/>
          <w:sz w:val="24"/>
          <w:szCs w:val="24"/>
          <w:u w:val="single"/>
          <w:lang w:eastAsia="pt-BR"/>
        </w:rPr>
        <w:t>Satélite</w:t>
      </w:r>
      <w:r w:rsidRPr="00805846">
        <w:rPr>
          <w:rFonts w:ascii="Times New Roman" w:eastAsia="Times New Roman" w:hAnsi="Times New Roman" w:cs="Times New Roman"/>
          <w:sz w:val="24"/>
          <w:szCs w:val="24"/>
          <w:lang w:eastAsia="pt-BR"/>
        </w:rPr>
        <w:t xml:space="preserve">, município de </w:t>
      </w:r>
      <w:r w:rsidRPr="00805846">
        <w:rPr>
          <w:rFonts w:ascii="Times New Roman" w:eastAsia="Times New Roman" w:hAnsi="Times New Roman" w:cs="Times New Roman"/>
          <w:sz w:val="24"/>
          <w:szCs w:val="24"/>
          <w:u w:val="single"/>
          <w:lang w:eastAsia="pt-BR"/>
        </w:rPr>
        <w:t>Sarzedo/MG</w:t>
      </w:r>
      <w:r w:rsidRPr="00805846">
        <w:rPr>
          <w:rFonts w:ascii="Times New Roman" w:eastAsia="Times New Roman" w:hAnsi="Times New Roman" w:cs="Times New Roman"/>
          <w:sz w:val="24"/>
          <w:szCs w:val="24"/>
          <w:lang w:eastAsia="pt-BR"/>
        </w:rPr>
        <w:t xml:space="preserve">, informa que realizará Processo Licitatório na modalidade (X) Convite (  ) Tomada de preços, para aquisição de: </w:t>
      </w:r>
      <w:r w:rsidRPr="00805846">
        <w:rPr>
          <w:rFonts w:ascii="Times New Roman" w:eastAsia="Times New Roman" w:hAnsi="Times New Roman" w:cs="Times New Roman"/>
          <w:b/>
          <w:sz w:val="24"/>
          <w:szCs w:val="24"/>
          <w:u w:val="single"/>
          <w:lang w:eastAsia="pt-BR"/>
        </w:rPr>
        <w:t>GÁS DE COZINHA DOMÉSTICO E INDUSTRIAL</w:t>
      </w:r>
      <w:r w:rsidRPr="00805846">
        <w:rPr>
          <w:rFonts w:ascii="Times New Roman" w:eastAsia="Times New Roman" w:hAnsi="Times New Roman" w:cs="Times New Roman"/>
          <w:sz w:val="24"/>
          <w:szCs w:val="24"/>
          <w:lang w:eastAsia="pt-BR"/>
        </w:rPr>
        <w:t xml:space="preserve">, e convida os interessados a apresentarem documentação de habilitação e proposta comercial dos itens constantes no Anexo I, parte integrante deste Edital, mediante condições abaixo: </w:t>
      </w:r>
    </w:p>
    <w:p w:rsidR="00D14D14" w:rsidRDefault="00D14D14" w:rsidP="00805846">
      <w:pPr>
        <w:spacing w:after="0" w:line="240" w:lineRule="auto"/>
        <w:jc w:val="both"/>
        <w:rPr>
          <w:rFonts w:ascii="Times New Roman" w:eastAsia="Times New Roman" w:hAnsi="Times New Roman" w:cs="Times New Roman"/>
          <w:b/>
          <w:sz w:val="24"/>
          <w:szCs w:val="24"/>
          <w:lang w:eastAsia="pt-BR"/>
        </w:rPr>
      </w:pPr>
    </w:p>
    <w:p w:rsidR="00805846" w:rsidRPr="00805846" w:rsidRDefault="00805846" w:rsidP="00805846">
      <w:pPr>
        <w:spacing w:after="0" w:line="240" w:lineRule="auto"/>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OBJETO:</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Constitui objeto do presente Processo Licitatório a aquisição de </w:t>
      </w:r>
      <w:r w:rsidRPr="00805846">
        <w:rPr>
          <w:rFonts w:ascii="Times New Roman" w:eastAsia="Times New Roman" w:hAnsi="Times New Roman" w:cs="Times New Roman"/>
          <w:b/>
          <w:sz w:val="24"/>
          <w:szCs w:val="24"/>
          <w:u w:val="single"/>
          <w:lang w:eastAsia="pt-BR"/>
        </w:rPr>
        <w:t>GÁS DE COZINHA DOMÉSTICO E INDUSTRIAL</w:t>
      </w:r>
      <w:r w:rsidRPr="00805846">
        <w:rPr>
          <w:rFonts w:ascii="Times New Roman" w:eastAsia="Times New Roman" w:hAnsi="Times New Roman" w:cs="Times New Roman"/>
          <w:sz w:val="24"/>
          <w:szCs w:val="24"/>
          <w:lang w:eastAsia="pt-BR"/>
        </w:rPr>
        <w:t>, descritos e especificados no Anexo I deste instrumento convocatório.</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w:t>
      </w:r>
    </w:p>
    <w:p w:rsidR="00805846" w:rsidRPr="00805846" w:rsidRDefault="00805846" w:rsidP="00805846">
      <w:pPr>
        <w:spacing w:after="0" w:line="240" w:lineRule="auto"/>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RECURSOS FINANCEIROS:</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Os recursos para aquisição do objeto acima descrito estão assegurados e são originários de:</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85BE5C2" wp14:editId="588A29C1">
                <wp:simplePos x="0" y="0"/>
                <wp:positionH relativeFrom="column">
                  <wp:posOffset>0</wp:posOffset>
                </wp:positionH>
                <wp:positionV relativeFrom="paragraph">
                  <wp:posOffset>145415</wp:posOffset>
                </wp:positionV>
                <wp:extent cx="228600" cy="311785"/>
                <wp:effectExtent l="9525" t="12065" r="952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0D11" id="Rectangle 8" o:spid="_x0000_s1026" style="position:absolute;margin-left:0;margin-top:11.45pt;width:18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kyHw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"/>
            </w:pict>
          </mc:Fallback>
        </mc:AlternateConten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        RDA – Recursos Diretamente Arrecadados</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4770A8A1" wp14:editId="48020852">
                <wp:simplePos x="0" y="0"/>
                <wp:positionH relativeFrom="column">
                  <wp:posOffset>0</wp:posOffset>
                </wp:positionH>
                <wp:positionV relativeFrom="paragraph">
                  <wp:posOffset>130175</wp:posOffset>
                </wp:positionV>
                <wp:extent cx="228600" cy="311785"/>
                <wp:effectExtent l="9525" t="6350" r="9525" b="57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26096" id="Rectangle 9" o:spid="_x0000_s1026" style="position:absolute;margin-left:0;margin-top:10.25pt;width: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" fillcolor="gray"/>
            </w:pict>
          </mc:Fallback>
        </mc:AlternateContent>
      </w:r>
    </w:p>
    <w:p w:rsidR="00805846" w:rsidRPr="00805846" w:rsidRDefault="00805846" w:rsidP="00805846">
      <w:pPr>
        <w:spacing w:after="0" w:line="240" w:lineRule="auto"/>
        <w:jc w:val="both"/>
        <w:rPr>
          <w:rFonts w:ascii="Times New Roman" w:eastAsia="Times New Roman" w:hAnsi="Times New Roman" w:cs="Times New Roman"/>
          <w:b/>
          <w:sz w:val="24"/>
          <w:szCs w:val="24"/>
          <w:u w:val="single"/>
          <w:lang w:eastAsia="pt-BR"/>
        </w:rPr>
      </w:pPr>
      <w:r w:rsidRPr="00805846">
        <w:rPr>
          <w:rFonts w:ascii="Times New Roman" w:eastAsia="Times New Roman" w:hAnsi="Times New Roman" w:cs="Times New Roman"/>
          <w:sz w:val="24"/>
          <w:szCs w:val="24"/>
          <w:lang w:eastAsia="pt-BR"/>
        </w:rPr>
        <w:t xml:space="preserve">        </w:t>
      </w:r>
      <w:r w:rsidRPr="00805846">
        <w:rPr>
          <w:rFonts w:ascii="Times New Roman" w:eastAsia="Times New Roman" w:hAnsi="Times New Roman" w:cs="Times New Roman"/>
          <w:lang w:eastAsia="pt-BR"/>
        </w:rPr>
        <w:t>Secretaria de Estado de Educação:</w:t>
      </w:r>
      <w:r w:rsidRPr="00805846">
        <w:rPr>
          <w:rFonts w:ascii="Times New Roman" w:eastAsia="Times New Roman" w:hAnsi="Times New Roman" w:cs="Times New Roman"/>
          <w:sz w:val="24"/>
          <w:szCs w:val="24"/>
          <w:lang w:eastAsia="pt-BR"/>
        </w:rPr>
        <w:t xml:space="preserve"> Termo de Compromisso nº </w:t>
      </w:r>
      <w:r w:rsidR="00D14D14" w:rsidRPr="00D14D14">
        <w:rPr>
          <w:rFonts w:ascii="Times New Roman" w:eastAsia="Times New Roman" w:hAnsi="Times New Roman" w:cs="Times New Roman"/>
          <w:b/>
          <w:sz w:val="24"/>
          <w:szCs w:val="24"/>
          <w:lang w:eastAsia="pt-BR"/>
        </w:rPr>
        <w:t>911756/2019</w:t>
      </w:r>
    </w:p>
    <w:p w:rsidR="00805846" w:rsidRPr="00805846" w:rsidRDefault="00805846" w:rsidP="00805846">
      <w:pPr>
        <w:spacing w:after="0" w:line="240" w:lineRule="auto"/>
        <w:rPr>
          <w:rFonts w:ascii="Times New Roman" w:eastAsia="Times New Roman" w:hAnsi="Times New Roman" w:cs="Times New Roman"/>
          <w:lang w:eastAsia="pt-BR"/>
        </w:rPr>
      </w:pPr>
      <w:r w:rsidRPr="00805846">
        <w:rPr>
          <w:rFonts w:ascii="Times New Roman" w:eastAsia="Times New Roman" w:hAnsi="Times New Roman" w:cs="Times New Roman"/>
          <w:sz w:val="24"/>
          <w:szCs w:val="24"/>
          <w:lang w:eastAsia="pt-BR"/>
        </w:rPr>
        <w:t xml:space="preserve">                                                         </w:t>
      </w:r>
      <w:r w:rsidRPr="00805846">
        <w:rPr>
          <w:rFonts w:ascii="Arial" w:eastAsia="Times New Roman" w:hAnsi="Arial" w:cs="Arial"/>
          <w:lang w:eastAsia="pt-BR"/>
        </w:rPr>
        <w:t xml:space="preserve">   </w:t>
      </w:r>
      <w:r w:rsidRPr="00805846">
        <w:rPr>
          <w:rFonts w:ascii="Times New Roman" w:eastAsia="Times New Roman" w:hAnsi="Times New Roman" w:cs="Times New Roman"/>
          <w:lang w:eastAsia="pt-BR"/>
        </w:rPr>
        <w:t>Termo de Compromisso nº_________________</w:t>
      </w:r>
    </w:p>
    <w:p w:rsidR="00805846" w:rsidRPr="00805846" w:rsidRDefault="00805846" w:rsidP="00805846">
      <w:pPr>
        <w:spacing w:after="0" w:line="240" w:lineRule="auto"/>
        <w:ind w:left="2844" w:firstLine="696"/>
        <w:jc w:val="both"/>
        <w:rPr>
          <w:rFonts w:ascii="Times New Roman" w:eastAsia="Times New Roman" w:hAnsi="Times New Roman" w:cs="Times New Roman"/>
          <w:lang w:eastAsia="pt-BR"/>
        </w:rPr>
      </w:pPr>
      <w:r w:rsidRPr="00805846">
        <w:rPr>
          <w:rFonts w:ascii="Times New Roman" w:eastAsia="Times New Roman" w:hAnsi="Times New Roman" w:cs="Times New Roman"/>
          <w:lang w:eastAsia="pt-BR"/>
        </w:rPr>
        <w:t xml:space="preserve"> Termo de Compromisso nº_________________</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110617D8" wp14:editId="31CD7C15">
                <wp:simplePos x="0" y="0"/>
                <wp:positionH relativeFrom="column">
                  <wp:posOffset>9525</wp:posOffset>
                </wp:positionH>
                <wp:positionV relativeFrom="paragraph">
                  <wp:posOffset>73660</wp:posOffset>
                </wp:positionV>
                <wp:extent cx="228600" cy="311785"/>
                <wp:effectExtent l="9525" t="6985" r="9525"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8D40" id="Rectangle 10" o:spid="_x0000_s1026" style="position:absolute;margin-left:.75pt;margin-top:5.8pt;width:1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"/>
            </w:pict>
          </mc:Fallback>
        </mc:AlternateConten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        Outras Fontes:</w:t>
      </w:r>
    </w:p>
    <w:p w:rsidR="00805846" w:rsidRPr="00805846" w:rsidRDefault="00805846" w:rsidP="00805846">
      <w:pPr>
        <w:spacing w:after="0" w:line="240" w:lineRule="auto"/>
        <w:jc w:val="both"/>
        <w:rPr>
          <w:rFonts w:ascii="Times New Roman" w:eastAsia="Times New Roman" w:hAnsi="Times New Roman" w:cs="Times New Roman"/>
          <w:sz w:val="24"/>
          <w:szCs w:val="24"/>
          <w:lang w:eastAsia="pt-BR"/>
        </w:rPr>
      </w:pPr>
    </w:p>
    <w:p w:rsidR="00805846" w:rsidRPr="00805846" w:rsidRDefault="00805846" w:rsidP="00805846">
      <w:pPr>
        <w:spacing w:after="0" w:line="240" w:lineRule="auto"/>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1. ENTREGA DOS ENVELOPES DE “PROPOSTA COMERCIAL” E “DOCUMENTAÇÃO DE HABILITAÇÃO”.</w:t>
      </w:r>
    </w:p>
    <w:p w:rsidR="00805846" w:rsidRPr="00805846" w:rsidRDefault="00805846" w:rsidP="00805846">
      <w:pPr>
        <w:spacing w:after="0" w:line="240" w:lineRule="auto"/>
        <w:jc w:val="both"/>
        <w:rPr>
          <w:rFonts w:ascii="Times New Roman" w:eastAsia="Times New Roman" w:hAnsi="Times New Roman" w:cs="Times New Roman"/>
          <w:b/>
          <w:sz w:val="24"/>
          <w:szCs w:val="24"/>
          <w:lang w:eastAsia="pt-BR"/>
        </w:rPr>
      </w:pPr>
    </w:p>
    <w:p w:rsidR="00805846" w:rsidRPr="00805846" w:rsidRDefault="00805846" w:rsidP="00805846">
      <w:pPr>
        <w:spacing w:after="0" w:line="360" w:lineRule="auto"/>
        <w:ind w:left="709" w:hanging="709"/>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b/>
          <w:sz w:val="24"/>
          <w:szCs w:val="24"/>
          <w:lang w:eastAsia="pt-BR"/>
        </w:rPr>
        <w:t xml:space="preserve">1.1 – </w:t>
      </w:r>
      <w:r w:rsidRPr="00805846">
        <w:rPr>
          <w:rFonts w:ascii="Times New Roman" w:eastAsia="Times New Roman" w:hAnsi="Times New Roman" w:cs="Times New Roman"/>
          <w:sz w:val="24"/>
          <w:szCs w:val="24"/>
          <w:lang w:eastAsia="pt-BR"/>
        </w:rPr>
        <w:t>Os envelopes</w:t>
      </w:r>
      <w:r w:rsidRPr="00805846">
        <w:rPr>
          <w:rFonts w:ascii="Times New Roman" w:eastAsia="Times New Roman" w:hAnsi="Times New Roman" w:cs="Times New Roman"/>
          <w:b/>
          <w:sz w:val="24"/>
          <w:szCs w:val="24"/>
          <w:lang w:eastAsia="pt-BR"/>
        </w:rPr>
        <w:t xml:space="preserve"> </w:t>
      </w:r>
      <w:r w:rsidRPr="00805846">
        <w:rPr>
          <w:rFonts w:ascii="Times New Roman" w:eastAsia="Times New Roman" w:hAnsi="Times New Roman" w:cs="Times New Roman"/>
          <w:sz w:val="24"/>
          <w:szCs w:val="24"/>
          <w:lang w:eastAsia="pt-BR"/>
        </w:rPr>
        <w:t xml:space="preserve">“Proposta Comercial” e “Documentação de Habilitação” deverão ser entregues lacrados à </w:t>
      </w:r>
      <w:r w:rsidRPr="00805846">
        <w:rPr>
          <w:rFonts w:ascii="Times New Roman" w:eastAsia="Times New Roman" w:hAnsi="Times New Roman" w:cs="Times New Roman"/>
          <w:b/>
          <w:sz w:val="24"/>
          <w:szCs w:val="24"/>
          <w:u w:val="single"/>
          <w:lang w:eastAsia="pt-BR"/>
        </w:rPr>
        <w:t>Comissão de Licitação</w:t>
      </w:r>
      <w:r w:rsidRPr="00805846">
        <w:rPr>
          <w:rFonts w:ascii="Times New Roman" w:eastAsia="Times New Roman" w:hAnsi="Times New Roman" w:cs="Times New Roman"/>
          <w:sz w:val="24"/>
          <w:szCs w:val="24"/>
          <w:lang w:eastAsia="pt-BR"/>
        </w:rPr>
        <w:t xml:space="preserve"> conforme endereço, dia e horário especificados abaixo: </w:t>
      </w:r>
    </w:p>
    <w:p w:rsidR="00805846" w:rsidRPr="00805846" w:rsidRDefault="00805846" w:rsidP="00805846">
      <w:pPr>
        <w:pBdr>
          <w:top w:val="single" w:sz="4" w:space="1" w:color="auto"/>
          <w:left w:val="single" w:sz="4" w:space="4" w:color="auto"/>
          <w:bottom w:val="single" w:sz="4" w:space="1" w:color="auto"/>
          <w:right w:val="single" w:sz="4" w:space="4" w:color="auto"/>
        </w:pBdr>
        <w:spacing w:after="240" w:line="240" w:lineRule="auto"/>
        <w:ind w:left="709" w:hanging="709"/>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LOCAL: Escola Estadual Professor Ernesto Carneiro Santiago </w:t>
      </w:r>
    </w:p>
    <w:p w:rsidR="00805846" w:rsidRPr="00805846" w:rsidRDefault="00805846" w:rsidP="00805846">
      <w:pPr>
        <w:pBdr>
          <w:top w:val="single" w:sz="4" w:space="1" w:color="auto"/>
          <w:left w:val="single" w:sz="4" w:space="4" w:color="auto"/>
          <w:bottom w:val="single" w:sz="4" w:space="1" w:color="auto"/>
          <w:right w:val="single" w:sz="4" w:space="4" w:color="auto"/>
        </w:pBdr>
        <w:spacing w:after="240" w:line="240" w:lineRule="auto"/>
        <w:ind w:left="709" w:hanging="709"/>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ENDEREÇO: Rua Daicy </w:t>
      </w:r>
      <w:proofErr w:type="spellStart"/>
      <w:r w:rsidRPr="00805846">
        <w:rPr>
          <w:rFonts w:ascii="Times New Roman" w:eastAsia="Times New Roman" w:hAnsi="Times New Roman" w:cs="Times New Roman"/>
          <w:sz w:val="24"/>
          <w:szCs w:val="24"/>
          <w:lang w:eastAsia="pt-BR"/>
        </w:rPr>
        <w:t>Lany</w:t>
      </w:r>
      <w:proofErr w:type="spellEnd"/>
      <w:r w:rsidRPr="00805846">
        <w:rPr>
          <w:rFonts w:ascii="Times New Roman" w:eastAsia="Times New Roman" w:hAnsi="Times New Roman" w:cs="Times New Roman"/>
          <w:sz w:val="24"/>
          <w:szCs w:val="24"/>
          <w:lang w:eastAsia="pt-BR"/>
        </w:rPr>
        <w:t xml:space="preserve"> do Amaral, nº 111, Bairro Vila satélite, Sarzedo/MG.</w:t>
      </w:r>
    </w:p>
    <w:p w:rsidR="00805846" w:rsidRPr="00805846" w:rsidRDefault="00805846" w:rsidP="00805846">
      <w:pPr>
        <w:pBdr>
          <w:top w:val="single" w:sz="4" w:space="1" w:color="auto"/>
          <w:left w:val="single" w:sz="4" w:space="4" w:color="auto"/>
          <w:bottom w:val="single" w:sz="4" w:space="1" w:color="auto"/>
          <w:right w:val="single" w:sz="4" w:space="4" w:color="auto"/>
        </w:pBdr>
        <w:shd w:val="clear" w:color="auto" w:fill="FFFFFF" w:themeFill="background1"/>
        <w:spacing w:after="240" w:line="240" w:lineRule="auto"/>
        <w:ind w:left="709" w:hanging="709"/>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 xml:space="preserve">ATÈ A DATA: </w:t>
      </w:r>
      <w:r>
        <w:rPr>
          <w:rFonts w:ascii="Times New Roman" w:eastAsia="Times New Roman" w:hAnsi="Times New Roman" w:cs="Times New Roman"/>
          <w:b/>
          <w:sz w:val="24"/>
          <w:szCs w:val="24"/>
          <w:lang w:eastAsia="pt-BR"/>
        </w:rPr>
        <w:t>14</w:t>
      </w:r>
      <w:r w:rsidRPr="00805846">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w:t>
      </w:r>
      <w:r w:rsidRPr="00805846">
        <w:rPr>
          <w:rFonts w:ascii="Times New Roman" w:eastAsia="Times New Roman" w:hAnsi="Times New Roman" w:cs="Times New Roman"/>
          <w:b/>
          <w:sz w:val="24"/>
          <w:szCs w:val="24"/>
          <w:lang w:eastAsia="pt-BR"/>
        </w:rPr>
        <w:t>201</w:t>
      </w:r>
      <w:r>
        <w:rPr>
          <w:rFonts w:ascii="Times New Roman" w:eastAsia="Times New Roman" w:hAnsi="Times New Roman" w:cs="Times New Roman"/>
          <w:b/>
          <w:sz w:val="24"/>
          <w:szCs w:val="24"/>
          <w:lang w:eastAsia="pt-BR"/>
        </w:rPr>
        <w:t>9</w:t>
      </w:r>
    </w:p>
    <w:p w:rsidR="00805846" w:rsidRPr="00805846" w:rsidRDefault="00805846" w:rsidP="00805846">
      <w:pPr>
        <w:pBdr>
          <w:top w:val="single" w:sz="4" w:space="1" w:color="auto"/>
          <w:left w:val="single" w:sz="4" w:space="4" w:color="auto"/>
          <w:bottom w:val="single" w:sz="4" w:space="1" w:color="auto"/>
          <w:right w:val="single" w:sz="4" w:space="4" w:color="auto"/>
        </w:pBdr>
        <w:shd w:val="clear" w:color="auto" w:fill="FFFFFF" w:themeFill="background1"/>
        <w:spacing w:after="240" w:line="240" w:lineRule="auto"/>
        <w:ind w:left="709" w:hanging="709"/>
        <w:jc w:val="both"/>
        <w:rPr>
          <w:rFonts w:ascii="Times New Roman" w:eastAsia="Times New Roman" w:hAnsi="Times New Roman" w:cs="Times New Roman"/>
          <w:b/>
          <w:sz w:val="24"/>
          <w:szCs w:val="24"/>
          <w:u w:val="single"/>
          <w:lang w:eastAsia="pt-BR"/>
        </w:rPr>
      </w:pPr>
      <w:r w:rsidRPr="00805846">
        <w:rPr>
          <w:rFonts w:ascii="Times New Roman" w:eastAsia="Times New Roman" w:hAnsi="Times New Roman" w:cs="Times New Roman"/>
          <w:sz w:val="24"/>
          <w:szCs w:val="24"/>
          <w:lang w:eastAsia="pt-BR"/>
        </w:rPr>
        <w:t>HORÁRIO:</w:t>
      </w:r>
      <w:r w:rsidRPr="00805846">
        <w:rPr>
          <w:rFonts w:ascii="Times New Roman" w:eastAsia="Times New Roman" w:hAnsi="Times New Roman" w:cs="Times New Roman"/>
          <w:b/>
          <w:sz w:val="24"/>
          <w:szCs w:val="24"/>
          <w:u w:val="single"/>
          <w:lang w:eastAsia="pt-BR"/>
        </w:rPr>
        <w:t xml:space="preserve"> Até às 17:00 HS</w:t>
      </w:r>
    </w:p>
    <w:p w:rsidR="00805846" w:rsidRDefault="00805846" w:rsidP="00805846">
      <w:pPr>
        <w:spacing w:after="0" w:line="360" w:lineRule="auto"/>
        <w:ind w:left="709" w:hanging="709"/>
        <w:jc w:val="both"/>
        <w:rPr>
          <w:rFonts w:ascii="Times New Roman" w:eastAsia="Times New Roman" w:hAnsi="Times New Roman" w:cs="Times New Roman"/>
          <w:sz w:val="24"/>
          <w:szCs w:val="24"/>
          <w:lang w:eastAsia="pt-BR"/>
        </w:rPr>
      </w:pPr>
      <w:r w:rsidRPr="00805846">
        <w:rPr>
          <w:rFonts w:ascii="Times New Roman" w:eastAsia="Times New Roman" w:hAnsi="Times New Roman" w:cs="Times New Roman"/>
          <w:sz w:val="24"/>
          <w:szCs w:val="24"/>
          <w:lang w:eastAsia="pt-BR"/>
        </w:rPr>
        <w:t>1.2 – Os envelopes deverão ainda indicar em sua parte externa e frontal os seguintes dizeres:</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CAIXA ESCOLAR PROFESSOR ERNESTO CARNEIRO SANTIAGO</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u w:val="single"/>
          <w:lang w:eastAsia="pt-BR"/>
        </w:rPr>
      </w:pPr>
      <w:r w:rsidRPr="00805846">
        <w:rPr>
          <w:rFonts w:ascii="Times New Roman" w:eastAsia="Times New Roman" w:hAnsi="Times New Roman" w:cs="Times New Roman"/>
          <w:b/>
          <w:sz w:val="24"/>
          <w:szCs w:val="24"/>
          <w:lang w:eastAsia="pt-BR"/>
        </w:rPr>
        <w:t xml:space="preserve">PROCESSO DE LICITAÇÃO Nº </w:t>
      </w:r>
      <w:r w:rsidRPr="00805846">
        <w:rPr>
          <w:rFonts w:ascii="Times New Roman" w:eastAsia="Times New Roman" w:hAnsi="Times New Roman" w:cs="Times New Roman"/>
          <w:b/>
          <w:sz w:val="24"/>
          <w:szCs w:val="24"/>
          <w:u w:val="single"/>
          <w:lang w:eastAsia="pt-BR"/>
        </w:rPr>
        <w:t>00</w:t>
      </w:r>
      <w:r>
        <w:rPr>
          <w:rFonts w:ascii="Times New Roman" w:eastAsia="Times New Roman" w:hAnsi="Times New Roman" w:cs="Times New Roman"/>
          <w:b/>
          <w:sz w:val="24"/>
          <w:szCs w:val="24"/>
          <w:u w:val="single"/>
          <w:lang w:eastAsia="pt-BR"/>
        </w:rPr>
        <w:t>6</w:t>
      </w:r>
      <w:r w:rsidRPr="00805846">
        <w:rPr>
          <w:rFonts w:ascii="Times New Roman" w:eastAsia="Times New Roman" w:hAnsi="Times New Roman" w:cs="Times New Roman"/>
          <w:b/>
          <w:sz w:val="24"/>
          <w:szCs w:val="24"/>
          <w:u w:val="single"/>
          <w:lang w:eastAsia="pt-BR"/>
        </w:rPr>
        <w:t>/201</w:t>
      </w:r>
      <w:r>
        <w:rPr>
          <w:rFonts w:ascii="Times New Roman" w:eastAsia="Times New Roman" w:hAnsi="Times New Roman" w:cs="Times New Roman"/>
          <w:b/>
          <w:sz w:val="24"/>
          <w:szCs w:val="24"/>
          <w:u w:val="single"/>
          <w:lang w:eastAsia="pt-BR"/>
        </w:rPr>
        <w:t>9</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ENVELOPE Nº 1 – PROPOSTA COMERCIAL</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PROPONENTE:</w:t>
      </w:r>
    </w:p>
    <w:p w:rsidR="00805846" w:rsidRDefault="00805846" w:rsidP="00805846">
      <w:pPr>
        <w:spacing w:after="0" w:line="360" w:lineRule="auto"/>
        <w:ind w:left="709" w:hanging="709"/>
        <w:jc w:val="both"/>
        <w:rPr>
          <w:rFonts w:ascii="Times New Roman" w:eastAsia="Times New Roman" w:hAnsi="Times New Roman" w:cs="Times New Roman"/>
          <w:sz w:val="24"/>
          <w:szCs w:val="24"/>
          <w:lang w:eastAsia="pt-BR"/>
        </w:rPr>
      </w:pPr>
    </w:p>
    <w:p w:rsidR="00805846" w:rsidRDefault="00805846" w:rsidP="00805846">
      <w:pPr>
        <w:spacing w:after="0" w:line="360" w:lineRule="auto"/>
        <w:ind w:left="709" w:hanging="709"/>
        <w:jc w:val="both"/>
        <w:rPr>
          <w:rFonts w:ascii="Times New Roman" w:eastAsia="Times New Roman" w:hAnsi="Times New Roman" w:cs="Times New Roman"/>
          <w:sz w:val="24"/>
          <w:szCs w:val="24"/>
          <w:lang w:eastAsia="pt-BR"/>
        </w:rPr>
      </w:pPr>
    </w:p>
    <w:p w:rsidR="00805846" w:rsidRPr="00805846" w:rsidRDefault="00805846" w:rsidP="00805846">
      <w:pPr>
        <w:spacing w:after="0" w:line="360" w:lineRule="auto"/>
        <w:ind w:left="709" w:hanging="709"/>
        <w:jc w:val="both"/>
        <w:rPr>
          <w:rFonts w:ascii="Times New Roman" w:eastAsia="Times New Roman" w:hAnsi="Times New Roman" w:cs="Times New Roman"/>
          <w:sz w:val="24"/>
          <w:szCs w:val="24"/>
          <w:lang w:eastAsia="pt-BR"/>
        </w:rPr>
      </w:pP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CAIXA ESCOLAR PROFESSOR ERNESTO CARNEIRO SANTIAGO</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 xml:space="preserve">PROCESSO DE LICITAÇÃO Nº </w:t>
      </w:r>
      <w:r w:rsidRPr="00805846">
        <w:rPr>
          <w:rFonts w:ascii="Times New Roman" w:eastAsia="Times New Roman" w:hAnsi="Times New Roman" w:cs="Times New Roman"/>
          <w:b/>
          <w:sz w:val="24"/>
          <w:szCs w:val="24"/>
          <w:u w:val="single"/>
          <w:lang w:eastAsia="pt-BR"/>
        </w:rPr>
        <w:t>00</w:t>
      </w:r>
      <w:r>
        <w:rPr>
          <w:rFonts w:ascii="Times New Roman" w:eastAsia="Times New Roman" w:hAnsi="Times New Roman" w:cs="Times New Roman"/>
          <w:b/>
          <w:sz w:val="24"/>
          <w:szCs w:val="24"/>
          <w:u w:val="single"/>
          <w:lang w:eastAsia="pt-BR"/>
        </w:rPr>
        <w:t>6</w:t>
      </w:r>
      <w:r w:rsidRPr="00805846">
        <w:rPr>
          <w:rFonts w:ascii="Times New Roman" w:eastAsia="Times New Roman" w:hAnsi="Times New Roman" w:cs="Times New Roman"/>
          <w:b/>
          <w:sz w:val="24"/>
          <w:szCs w:val="24"/>
          <w:u w:val="single"/>
          <w:lang w:eastAsia="pt-BR"/>
        </w:rPr>
        <w:t>/201</w:t>
      </w:r>
      <w:r>
        <w:rPr>
          <w:rFonts w:ascii="Times New Roman" w:eastAsia="Times New Roman" w:hAnsi="Times New Roman" w:cs="Times New Roman"/>
          <w:b/>
          <w:sz w:val="24"/>
          <w:szCs w:val="24"/>
          <w:u w:val="single"/>
          <w:lang w:eastAsia="pt-BR"/>
        </w:rPr>
        <w:t>9</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ENVELOPE Nº 2 – DOCUMENTOS DE HABILITAÇÃO</w:t>
      </w:r>
    </w:p>
    <w:p w:rsidR="00805846" w:rsidRPr="00805846" w:rsidRDefault="00805846" w:rsidP="00805846">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b/>
          <w:sz w:val="24"/>
          <w:szCs w:val="24"/>
          <w:lang w:eastAsia="pt-BR"/>
        </w:rPr>
        <w:t>PROPONENTE:</w:t>
      </w:r>
    </w:p>
    <w:p w:rsidR="00200D23" w:rsidRDefault="00200D23" w:rsidP="00200D23">
      <w:pPr>
        <w:jc w:val="both"/>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2. FORMA DE APRESENTAÇÃO DA PROPOSTA COMERCIAL E DOCUMENTOS DE HABILITAÇÃO:</w:t>
      </w:r>
    </w:p>
    <w:p w:rsidR="00200D23"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2.1. A proposta comercial deverá ser entregue de forma legível em uma via, sem emendas ou rasuras, contendo preço (s) unitário (s) e total (</w:t>
      </w:r>
      <w:proofErr w:type="spellStart"/>
      <w:r w:rsidRPr="00805846">
        <w:rPr>
          <w:rFonts w:ascii="Times New Roman" w:hAnsi="Times New Roman" w:cs="Times New Roman"/>
          <w:sz w:val="24"/>
          <w:szCs w:val="24"/>
        </w:rPr>
        <w:t>is</w:t>
      </w:r>
      <w:proofErr w:type="spellEnd"/>
      <w:r w:rsidRPr="00805846">
        <w:rPr>
          <w:rFonts w:ascii="Times New Roman" w:hAnsi="Times New Roman" w:cs="Times New Roman"/>
          <w:sz w:val="24"/>
          <w:szCs w:val="24"/>
        </w:rPr>
        <w:t>) propostos em moeda corrente do país;</w:t>
      </w:r>
    </w:p>
    <w:p w:rsidR="00805846" w:rsidRPr="00805846" w:rsidRDefault="00805846" w:rsidP="00805846">
      <w:pPr>
        <w:shd w:val="clear" w:color="auto" w:fill="A6A6A6"/>
        <w:spacing w:after="0" w:line="240" w:lineRule="auto"/>
        <w:ind w:left="709" w:hanging="709"/>
        <w:jc w:val="both"/>
        <w:rPr>
          <w:rFonts w:ascii="Times New Roman" w:eastAsia="Times New Roman" w:hAnsi="Times New Roman" w:cs="Times New Roman"/>
          <w:b/>
          <w:sz w:val="24"/>
          <w:szCs w:val="24"/>
          <w:lang w:eastAsia="pt-BR"/>
        </w:rPr>
      </w:pPr>
      <w:r w:rsidRPr="00805846">
        <w:rPr>
          <w:rFonts w:ascii="Times New Roman" w:eastAsia="Times New Roman" w:hAnsi="Times New Roman" w:cs="Times New Roman"/>
          <w:sz w:val="24"/>
          <w:szCs w:val="24"/>
          <w:lang w:eastAsia="pt-BR"/>
        </w:rPr>
        <w:t xml:space="preserve">2.1.1 – </w:t>
      </w:r>
      <w:r w:rsidRPr="00805846">
        <w:rPr>
          <w:rFonts w:ascii="Times New Roman" w:eastAsia="Times New Roman" w:hAnsi="Times New Roman" w:cs="Times New Roman"/>
          <w:b/>
          <w:sz w:val="24"/>
          <w:szCs w:val="24"/>
          <w:lang w:eastAsia="pt-BR"/>
        </w:rPr>
        <w:t xml:space="preserve">Deverá ser informado na proposta comercial </w:t>
      </w:r>
      <w:proofErr w:type="gramStart"/>
      <w:r w:rsidRPr="00805846">
        <w:rPr>
          <w:rFonts w:ascii="Times New Roman" w:eastAsia="Times New Roman" w:hAnsi="Times New Roman" w:cs="Times New Roman"/>
          <w:b/>
          <w:sz w:val="24"/>
          <w:szCs w:val="24"/>
          <w:lang w:eastAsia="pt-BR"/>
        </w:rPr>
        <w:t>a(</w:t>
      </w:r>
      <w:proofErr w:type="gramEnd"/>
      <w:r w:rsidRPr="00805846">
        <w:rPr>
          <w:rFonts w:ascii="Times New Roman" w:eastAsia="Times New Roman" w:hAnsi="Times New Roman" w:cs="Times New Roman"/>
          <w:b/>
          <w:sz w:val="24"/>
          <w:szCs w:val="24"/>
          <w:lang w:eastAsia="pt-BR"/>
        </w:rPr>
        <w:t>s) marca(s) do(s) produto(s) a ser (em) fornecidos pelo licitante.</w:t>
      </w:r>
    </w:p>
    <w:p w:rsidR="00805846" w:rsidRPr="00805846" w:rsidRDefault="00805846"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2.2. A empresa deverá apresentar cópia dos documentos abaixo: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a) atos constitutivos (contrato social e/ou declaração de firma individual devidamente registrado na Junta Comercial ou Cartório de Registro Civil de PJ) e alterações contratuais simples referentes ao quadro societário, razão social e ramo de atividade, se houver, devidamente registrada no órgão competente ou última alteração contratual consolidada devidamente registrada no órgão competente;</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b) documento de identidade do (s) representante (s) legal (</w:t>
      </w:r>
      <w:proofErr w:type="spellStart"/>
      <w:r w:rsidRPr="00805846">
        <w:rPr>
          <w:rFonts w:ascii="Times New Roman" w:hAnsi="Times New Roman" w:cs="Times New Roman"/>
          <w:sz w:val="24"/>
          <w:szCs w:val="24"/>
        </w:rPr>
        <w:t>is</w:t>
      </w:r>
      <w:proofErr w:type="spellEnd"/>
      <w:r w:rsidRPr="00805846">
        <w:rPr>
          <w:rFonts w:ascii="Times New Roman" w:hAnsi="Times New Roman" w:cs="Times New Roman"/>
          <w:sz w:val="24"/>
          <w:szCs w:val="24"/>
        </w:rPr>
        <w:t>) da empresa;</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c) CNPJ com situação ativa;</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d) certidão Conjunta Negativa de Débitos Relativos a Tributos Federais e à Dívida Ativa da União;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e) certidão negativa de débitos relativa aos tributos estaduais;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f) certificado vigente de regularidade do Fundo de Garantia do Tempo de Serviço (FGTS);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g) declaração negativa de vínculo do (s) sócio (s) ou do diretor administrativo (Conforme Modelo Anexo);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h) Certidão Negativa vigente de Débitos Trabalhistas (CNDT).</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A apresentação do Certificado de Registro Cadastral (CRC) emitido pela Secretaria de Estado de Planejamento e Gestão (SEPLAG) pela empresa, substitui os documentos nele previstos, não dispensando a apresentação dos demais. Os documentos integrantes do CRC que tenham prazo próprio de vigência, quando vencidos no período de validade do Certificado, deverão ser apresentados em versão atualizada dentro do envelope de habilitação.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2.3. A validade mínima da proposta é de 60 (sessenta) dias, contados a partir da data da realização da reunião de licitação. A omissão desta informação caracteriza aceitação pelo proponente do prazo mínimo estabelecido, não invalidando a proposta comercial.</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2.4. A apresentação da proposta pressupõe o conhecimento e aceitação pelo licitante, das exigências/condições deste edital, não cabendo qualquer alegação futura em contrário.</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lastRenderedPageBreak/>
        <w:t>2.5. Os documentos exigidos acima, deverão ser apresentados de acordo com modelo padrão adotado pelos órgãos responsáveis por seu gerenciamento.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2.6. Os documentos emitidos por via eletrônica (Internet) deverão ser confirmados pela Comissão de Licitação quanto à sua autenticidade, através dos seus endereços eletrônicos.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2.7. Caso necessário, a Comissão de Licitação poderá solicitar os documentos originais para fins de autenticação.</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3. DA ABERTURA DOS ENVELOPES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3.1. Os envelopes contendo as propostas comerciais serão abertos no dia </w:t>
      </w:r>
      <w:r w:rsidR="00805846" w:rsidRPr="00D14D14">
        <w:rPr>
          <w:rFonts w:ascii="Times New Roman" w:hAnsi="Times New Roman" w:cs="Times New Roman"/>
          <w:b/>
          <w:sz w:val="32"/>
          <w:szCs w:val="32"/>
          <w:u w:val="single"/>
        </w:rPr>
        <w:t>15/08/2019</w:t>
      </w:r>
      <w:r w:rsidRPr="00D14D14">
        <w:rPr>
          <w:rFonts w:ascii="Times New Roman" w:hAnsi="Times New Roman" w:cs="Times New Roman"/>
          <w:b/>
          <w:sz w:val="32"/>
          <w:szCs w:val="32"/>
          <w:u w:val="single"/>
        </w:rPr>
        <w:t xml:space="preserve"> às </w:t>
      </w:r>
      <w:r w:rsidR="00805846" w:rsidRPr="00D14D14">
        <w:rPr>
          <w:rFonts w:ascii="Times New Roman" w:hAnsi="Times New Roman" w:cs="Times New Roman"/>
          <w:b/>
          <w:sz w:val="32"/>
          <w:szCs w:val="32"/>
          <w:u w:val="single"/>
        </w:rPr>
        <w:t xml:space="preserve">10:00 </w:t>
      </w:r>
      <w:r w:rsidRPr="00D14D14">
        <w:rPr>
          <w:rFonts w:ascii="Times New Roman" w:hAnsi="Times New Roman" w:cs="Times New Roman"/>
          <w:b/>
          <w:sz w:val="32"/>
          <w:szCs w:val="32"/>
          <w:u w:val="single"/>
        </w:rPr>
        <w:t xml:space="preserve">horas </w:t>
      </w:r>
      <w:r w:rsidRPr="00805846">
        <w:rPr>
          <w:rFonts w:ascii="Times New Roman" w:hAnsi="Times New Roman" w:cs="Times New Roman"/>
          <w:sz w:val="24"/>
          <w:szCs w:val="24"/>
        </w:rPr>
        <w:t>na sede da escola e verificados pela Comissão de Licitação que, após julgamento da proposta comercial de menor preço, examinará os documentos do envelope de habilitação.</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4. ANÁLISE E JULGAMENTO DA PROPOSTA</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4.1. Será escolhida para o fornecimento </w:t>
      </w:r>
      <w:proofErr w:type="gramStart"/>
      <w:r w:rsidRPr="00805846">
        <w:rPr>
          <w:rFonts w:ascii="Times New Roman" w:hAnsi="Times New Roman" w:cs="Times New Roman"/>
          <w:sz w:val="24"/>
          <w:szCs w:val="24"/>
        </w:rPr>
        <w:t>do(</w:t>
      </w:r>
      <w:proofErr w:type="gramEnd"/>
      <w:r w:rsidRPr="00805846">
        <w:rPr>
          <w:rFonts w:ascii="Times New Roman" w:hAnsi="Times New Roman" w:cs="Times New Roman"/>
          <w:sz w:val="24"/>
          <w:szCs w:val="24"/>
        </w:rPr>
        <w:t xml:space="preserve">s) material(ais), a empresa que ofertar o menor preço por ( )item </w:t>
      </w:r>
      <w:r w:rsidRPr="00805846">
        <w:rPr>
          <w:rFonts w:ascii="Times New Roman" w:hAnsi="Times New Roman" w:cs="Times New Roman"/>
          <w:b/>
          <w:sz w:val="28"/>
          <w:szCs w:val="28"/>
        </w:rPr>
        <w:t>(</w:t>
      </w:r>
      <w:r w:rsidR="00805846" w:rsidRPr="00805846">
        <w:rPr>
          <w:rFonts w:ascii="Times New Roman" w:hAnsi="Times New Roman" w:cs="Times New Roman"/>
          <w:b/>
          <w:sz w:val="28"/>
          <w:szCs w:val="28"/>
        </w:rPr>
        <w:t>x</w:t>
      </w:r>
      <w:r w:rsidRPr="00805846">
        <w:rPr>
          <w:rFonts w:ascii="Times New Roman" w:hAnsi="Times New Roman" w:cs="Times New Roman"/>
          <w:b/>
          <w:sz w:val="28"/>
          <w:szCs w:val="28"/>
        </w:rPr>
        <w:t>) lote</w:t>
      </w:r>
      <w:r w:rsidRPr="00805846">
        <w:rPr>
          <w:rFonts w:ascii="Times New Roman" w:hAnsi="Times New Roman" w:cs="Times New Roman"/>
          <w:sz w:val="24"/>
          <w:szCs w:val="24"/>
        </w:rPr>
        <w:t>, desde que apresente toda documentação regular solicitada neste Edital.</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4.2. Será adjudicada pelo presidente da Comissão de Licitação a proposta de menor preço, desde que a empresa esteja com a documentação regular.</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4.3. Às microempresas e as empresas de pequeno porte, após apresentação da documentação solicitada no Edital, havendo alguma restrição na comprovação da regularidade fiscal (Comprovante do CNPJ, </w:t>
      </w:r>
      <w:proofErr w:type="spellStart"/>
      <w:r w:rsidRPr="00805846">
        <w:rPr>
          <w:rFonts w:ascii="Times New Roman" w:hAnsi="Times New Roman" w:cs="Times New Roman"/>
          <w:sz w:val="24"/>
          <w:szCs w:val="24"/>
        </w:rPr>
        <w:t>CNDs</w:t>
      </w:r>
      <w:proofErr w:type="spellEnd"/>
      <w:r w:rsidRPr="00805846">
        <w:rPr>
          <w:rFonts w:ascii="Times New Roman" w:hAnsi="Times New Roman" w:cs="Times New Roman"/>
          <w:sz w:val="24"/>
          <w:szCs w:val="24"/>
        </w:rPr>
        <w:t xml:space="preserve"> federal, estadual e municipal) e trabalhista (CRF e CNDT), será assegurado o prazo de cinco dias úteis, cujo termo inicial corresponderá ao momento em que o proponente for declarado vencedor do certame para regularização da documentação, e para emissão de eventuais certidões negativas ou positivas com efeito de certidão negativa.</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4.4. A não-regularização da documentação, no prazo previsto no item 4.3 deste Edital, implicará decadência do direito à contratação, devendo a Comissão de Licitação convocar os licitantes remanescentes, na ordem de classificação, para querendo contratar com a Caixa Escolar de acordo com a proposta de menor valor.</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4.5. Será homologado pelo Presidente da Caixa Escolar o resultado do processo Licitatório, conforme julgamento da Comissão de Licitação.</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5. DOS RECURSOS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5.1. Caberá recurso administrativo das decisões de habilitação e julgamento proferidas pela Comissão de Licitação, que poderá ser interposto até o segundo dia útil subsequente à divulgação da decisão.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5.2. Interposto, o recurso será comunicado aos demais licitantes, que poderão impugná-lo no prazo de </w:t>
      </w:r>
      <w:r w:rsidRPr="00805846">
        <w:rPr>
          <w:rFonts w:ascii="Times New Roman" w:hAnsi="Times New Roman" w:cs="Times New Roman"/>
          <w:b/>
          <w:sz w:val="24"/>
          <w:szCs w:val="24"/>
        </w:rPr>
        <w:t>2 (dois) dias úteis.</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5.3. O recurso, contendo fundamentação clara e sucinta, será dirigido ao presidente da Comissão de Licitação, a quem competirá decidir, justificadamente, e divulgar a decisão no prazo máximo de </w:t>
      </w:r>
      <w:r w:rsidRPr="00805846">
        <w:rPr>
          <w:rFonts w:ascii="Times New Roman" w:hAnsi="Times New Roman" w:cs="Times New Roman"/>
          <w:b/>
          <w:sz w:val="24"/>
          <w:szCs w:val="24"/>
        </w:rPr>
        <w:t>3 (três) dias úteis</w:t>
      </w:r>
      <w:r w:rsidRPr="00805846">
        <w:rPr>
          <w:rFonts w:ascii="Times New Roman" w:hAnsi="Times New Roman" w:cs="Times New Roman"/>
          <w:sz w:val="24"/>
          <w:szCs w:val="24"/>
        </w:rPr>
        <w:t>, após esgotado o prazo para impugnação.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5.4. Da decisão do recurso interposto na forma prevista no item 5.3 caberá recurso ao Presidente da Caixa Escolar, que poderá ser interposto até o primeiro dia útil subsequente à divulgação aos licitantes da decisão da Comissão de Licitação.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5.5. Os recursos têm efeito suspensivo.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5.6. Julgado procedente o recurso, o processo de licitação retornará à Comissão de Licitação para continuidade do procedimento licitatório, observados os termos do julgamento.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5.7. Decididos os recursos e constatada a regularidade dos atos praticados, o Presidente da Caixa Escolar homologará o processo licitatório.</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6. AUTORIZAÇÃO DE FORNECIMENTO/CONTRATO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6.1. Tão logo seja homologado o resultado do processo licitatório, o Presidente da Caixa Escolar emitirá a competente autorização de fornecimento ou convocará o licitante vencedor para assinatura do contrato.</w:t>
      </w:r>
    </w:p>
    <w:p w:rsidR="00200D23"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6.2. Após convocado, o licitante vencedor terá o prazo máximo de </w:t>
      </w:r>
      <w:r w:rsidRPr="00A60FF0">
        <w:rPr>
          <w:rFonts w:ascii="Times New Roman" w:hAnsi="Times New Roman" w:cs="Times New Roman"/>
          <w:b/>
          <w:sz w:val="24"/>
          <w:szCs w:val="24"/>
        </w:rPr>
        <w:t>03 (três) dias úteis</w:t>
      </w:r>
      <w:r w:rsidRPr="00805846">
        <w:rPr>
          <w:rFonts w:ascii="Times New Roman" w:hAnsi="Times New Roman" w:cs="Times New Roman"/>
          <w:sz w:val="24"/>
          <w:szCs w:val="24"/>
        </w:rPr>
        <w:t xml:space="preserve"> para assinatura do contrato, sob pena de perda do direito à contratação do objeto homologado.</w:t>
      </w:r>
    </w:p>
    <w:p w:rsidR="00D14D14" w:rsidRPr="00805846" w:rsidRDefault="00D14D14"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7. CONDIÇÕES DE ENTREGA</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 xml:space="preserve">7.1. As mercadorias adquiridas através deste edital deverão ser entregues pela empresa vencedora na sede da escola, </w:t>
      </w:r>
      <w:proofErr w:type="gramStart"/>
      <w:r w:rsidRPr="00805846">
        <w:rPr>
          <w:rFonts w:ascii="Times New Roman" w:hAnsi="Times New Roman" w:cs="Times New Roman"/>
          <w:sz w:val="24"/>
          <w:szCs w:val="24"/>
        </w:rPr>
        <w:t>no(</w:t>
      </w:r>
      <w:proofErr w:type="gramEnd"/>
      <w:r w:rsidRPr="00805846">
        <w:rPr>
          <w:rFonts w:ascii="Times New Roman" w:hAnsi="Times New Roman" w:cs="Times New Roman"/>
          <w:sz w:val="24"/>
          <w:szCs w:val="24"/>
        </w:rPr>
        <w:t>s) seguinte(s) prazo(s):</w:t>
      </w:r>
      <w:r w:rsidR="00805846" w:rsidRPr="00805846">
        <w:rPr>
          <w:rFonts w:ascii="Times New Roman" w:eastAsia="Times New Roman" w:hAnsi="Times New Roman" w:cs="Times New Roman"/>
          <w:b/>
          <w:sz w:val="24"/>
          <w:szCs w:val="24"/>
          <w:lang w:eastAsia="pt-BR"/>
        </w:rPr>
        <w:t xml:space="preserve"> </w:t>
      </w:r>
      <w:r w:rsidR="00805846" w:rsidRPr="00805846">
        <w:rPr>
          <w:rFonts w:ascii="Times New Roman" w:hAnsi="Times New Roman" w:cs="Times New Roman"/>
          <w:b/>
          <w:sz w:val="24"/>
          <w:szCs w:val="24"/>
        </w:rPr>
        <w:t>A primeira</w:t>
      </w:r>
      <w:r w:rsidR="00805846" w:rsidRPr="00805846">
        <w:rPr>
          <w:rFonts w:ascii="Times New Roman" w:hAnsi="Times New Roman" w:cs="Times New Roman"/>
          <w:sz w:val="24"/>
          <w:szCs w:val="24"/>
        </w:rPr>
        <w:t xml:space="preserve"> entrega no máximo </w:t>
      </w:r>
      <w:r w:rsidR="00805846" w:rsidRPr="00805846">
        <w:rPr>
          <w:rFonts w:ascii="Times New Roman" w:hAnsi="Times New Roman" w:cs="Times New Roman"/>
          <w:b/>
          <w:sz w:val="24"/>
          <w:szCs w:val="24"/>
          <w:u w:val="single"/>
        </w:rPr>
        <w:t>03 (três)</w:t>
      </w:r>
      <w:r w:rsidR="00805846" w:rsidRPr="00805846">
        <w:rPr>
          <w:rFonts w:ascii="Times New Roman" w:hAnsi="Times New Roman" w:cs="Times New Roman"/>
          <w:sz w:val="24"/>
          <w:szCs w:val="24"/>
        </w:rPr>
        <w:t xml:space="preserve"> dias após a assinatura do Contrato e as demais de acordo com cronograma</w:t>
      </w:r>
      <w:r w:rsidR="00805846" w:rsidRPr="00805846">
        <w:rPr>
          <w:rFonts w:ascii="Times New Roman" w:hAnsi="Times New Roman" w:cs="Times New Roman"/>
          <w:b/>
          <w:sz w:val="24"/>
          <w:szCs w:val="24"/>
        </w:rPr>
        <w:t>.</w:t>
      </w:r>
    </w:p>
    <w:p w:rsidR="00200D23" w:rsidRPr="00805846" w:rsidRDefault="00200D23"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8. FORMA DE PAGAMENTO</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8.1. Para as aquisições com entrega imediata, o pagamento será feito no ato da entrega da mercadoria, mediante apresentação de documento fiscal.</w:t>
      </w:r>
    </w:p>
    <w:p w:rsidR="00200D23"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8.2. Para as aquisições com entrega parcelada, a forma de pagamento será prevista no contrato celebrado entre as partes.</w:t>
      </w:r>
    </w:p>
    <w:p w:rsidR="00805846" w:rsidRPr="00805846" w:rsidRDefault="00805846" w:rsidP="00200D23">
      <w:pPr>
        <w:jc w:val="both"/>
        <w:rPr>
          <w:rFonts w:ascii="Times New Roman" w:hAnsi="Times New Roman" w:cs="Times New Roman"/>
          <w:sz w:val="24"/>
          <w:szCs w:val="24"/>
        </w:rPr>
      </w:pPr>
    </w:p>
    <w:p w:rsidR="00200D23" w:rsidRPr="00805846" w:rsidRDefault="00200D23" w:rsidP="00200D23">
      <w:pPr>
        <w:jc w:val="both"/>
        <w:rPr>
          <w:rFonts w:ascii="Times New Roman" w:hAnsi="Times New Roman" w:cs="Times New Roman"/>
          <w:b/>
          <w:sz w:val="24"/>
          <w:szCs w:val="24"/>
        </w:rPr>
      </w:pPr>
      <w:r w:rsidRPr="00805846">
        <w:rPr>
          <w:rFonts w:ascii="Times New Roman" w:hAnsi="Times New Roman" w:cs="Times New Roman"/>
          <w:b/>
          <w:sz w:val="24"/>
          <w:szCs w:val="24"/>
        </w:rPr>
        <w:t>9. DISPOSIÇÕES GERAIS</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9.1. O licitante responderá pela fidelidade e legitimidade das informações e dos documentos apresentados em qualquer fase deste processo licitatório.</w:t>
      </w:r>
    </w:p>
    <w:p w:rsidR="00D14D14"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lastRenderedPageBreak/>
        <w:t>9.2. A divulgação deste edital e a realização dos demais atos do processo de licitação, desde que ainda não assinado o contrato ou autorizado o fornecimento imediato, não</w:t>
      </w:r>
      <w:r w:rsidR="00D14D14">
        <w:rPr>
          <w:rFonts w:ascii="Times New Roman" w:hAnsi="Times New Roman" w:cs="Times New Roman"/>
          <w:sz w:val="24"/>
          <w:szCs w:val="24"/>
        </w:rPr>
        <w:t xml:space="preserve"> </w:t>
      </w:r>
    </w:p>
    <w:p w:rsidR="00200D23" w:rsidRPr="00805846" w:rsidRDefault="00200D23" w:rsidP="00200D23">
      <w:pPr>
        <w:jc w:val="both"/>
        <w:rPr>
          <w:rFonts w:ascii="Times New Roman" w:hAnsi="Times New Roman" w:cs="Times New Roman"/>
          <w:sz w:val="24"/>
          <w:szCs w:val="24"/>
        </w:rPr>
      </w:pPr>
      <w:proofErr w:type="gramStart"/>
      <w:r w:rsidRPr="00805846">
        <w:rPr>
          <w:rFonts w:ascii="Times New Roman" w:hAnsi="Times New Roman" w:cs="Times New Roman"/>
          <w:sz w:val="24"/>
          <w:szCs w:val="24"/>
        </w:rPr>
        <w:t>atribui</w:t>
      </w:r>
      <w:proofErr w:type="gramEnd"/>
      <w:r w:rsidRPr="00805846">
        <w:rPr>
          <w:rFonts w:ascii="Times New Roman" w:hAnsi="Times New Roman" w:cs="Times New Roman"/>
          <w:sz w:val="24"/>
          <w:szCs w:val="24"/>
        </w:rPr>
        <w:t xml:space="preserve"> aos interessados o direito de contratação, assegurando-se à Caixa Escolar o direito de revogação do processo a qualquer momento, por ato devidamente motivado e justificado de seu presidente.</w:t>
      </w:r>
    </w:p>
    <w:p w:rsidR="00200D23" w:rsidRPr="00805846" w:rsidRDefault="00200D23" w:rsidP="00200D23">
      <w:pPr>
        <w:jc w:val="both"/>
        <w:rPr>
          <w:rFonts w:ascii="Times New Roman" w:hAnsi="Times New Roman" w:cs="Times New Roman"/>
          <w:sz w:val="24"/>
          <w:szCs w:val="24"/>
        </w:rPr>
      </w:pPr>
      <w:r w:rsidRPr="00805846">
        <w:rPr>
          <w:rFonts w:ascii="Times New Roman" w:hAnsi="Times New Roman" w:cs="Times New Roman"/>
          <w:sz w:val="24"/>
          <w:szCs w:val="24"/>
        </w:rPr>
        <w:t>9.3. Não poderão se habilitar em licitações ou contratar com a Caixa Escolar pessoas físicas que tenham vínculo com o serviço público de qualquer ente federativo, bem como pessoas jurídicas que tenham como administrador servidor público, quando os recursos destinados à contratação forem de origem pública.</w:t>
      </w:r>
    </w:p>
    <w:p w:rsidR="00200D23" w:rsidRDefault="00200D23" w:rsidP="00200D23">
      <w:pPr>
        <w:rPr>
          <w:rFonts w:ascii="Times New Roman" w:hAnsi="Times New Roman" w:cs="Times New Roman"/>
          <w:sz w:val="24"/>
          <w:szCs w:val="24"/>
        </w:rPr>
      </w:pPr>
    </w:p>
    <w:p w:rsidR="00D14D14" w:rsidRPr="00805846" w:rsidRDefault="00D14D14" w:rsidP="00200D23">
      <w:pPr>
        <w:rPr>
          <w:rFonts w:ascii="Times New Roman" w:hAnsi="Times New Roman" w:cs="Times New Roman"/>
          <w:sz w:val="24"/>
          <w:szCs w:val="24"/>
        </w:rPr>
      </w:pPr>
    </w:p>
    <w:p w:rsidR="00805846" w:rsidRPr="00805846" w:rsidRDefault="00D14D14" w:rsidP="00805846">
      <w:pPr>
        <w:spacing w:after="0" w:line="240" w:lineRule="auto"/>
        <w:ind w:left="709" w:hanging="709"/>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Sarzedo, 06</w:t>
      </w:r>
      <w:r w:rsidR="00805846" w:rsidRPr="00805846">
        <w:rPr>
          <w:rFonts w:ascii="Times New Roman" w:eastAsia="Times New Roman" w:hAnsi="Times New Roman" w:cs="Times New Roman"/>
          <w:sz w:val="24"/>
          <w:szCs w:val="24"/>
          <w:lang w:eastAsia="pt-BR"/>
        </w:rPr>
        <w:t xml:space="preserve"> de agosto de 2019.</w:t>
      </w:r>
    </w:p>
    <w:p w:rsidR="00805846" w:rsidRPr="00805846" w:rsidRDefault="00805846" w:rsidP="00805846">
      <w:pPr>
        <w:spacing w:after="0" w:line="240" w:lineRule="auto"/>
        <w:ind w:left="709" w:hanging="709"/>
        <w:jc w:val="both"/>
        <w:rPr>
          <w:rFonts w:ascii="Times New Roman" w:eastAsia="Times New Roman" w:hAnsi="Times New Roman" w:cs="Times New Roman"/>
          <w:sz w:val="24"/>
          <w:szCs w:val="24"/>
          <w:lang w:eastAsia="pt-BR"/>
        </w:rPr>
      </w:pPr>
    </w:p>
    <w:p w:rsidR="00805846" w:rsidRDefault="00805846" w:rsidP="00805846">
      <w:pPr>
        <w:spacing w:after="0" w:line="240" w:lineRule="auto"/>
        <w:ind w:left="709" w:hanging="709"/>
        <w:jc w:val="both"/>
        <w:rPr>
          <w:rFonts w:ascii="Times New Roman" w:eastAsia="Times New Roman" w:hAnsi="Times New Roman" w:cs="Times New Roman"/>
          <w:sz w:val="24"/>
          <w:szCs w:val="24"/>
          <w:lang w:eastAsia="pt-BR"/>
        </w:rPr>
      </w:pPr>
    </w:p>
    <w:p w:rsidR="00D14D14" w:rsidRDefault="00D14D14" w:rsidP="00805846">
      <w:pPr>
        <w:spacing w:after="0" w:line="240" w:lineRule="auto"/>
        <w:ind w:left="709" w:hanging="709"/>
        <w:jc w:val="both"/>
        <w:rPr>
          <w:rFonts w:ascii="Times New Roman" w:eastAsia="Times New Roman" w:hAnsi="Times New Roman" w:cs="Times New Roman"/>
          <w:sz w:val="24"/>
          <w:szCs w:val="24"/>
          <w:lang w:eastAsia="pt-BR"/>
        </w:rPr>
      </w:pPr>
    </w:p>
    <w:p w:rsidR="00D14D14" w:rsidRDefault="00D14D14" w:rsidP="00805846">
      <w:pPr>
        <w:spacing w:after="0" w:line="240" w:lineRule="auto"/>
        <w:ind w:left="709" w:hanging="709"/>
        <w:jc w:val="both"/>
        <w:rPr>
          <w:rFonts w:ascii="Times New Roman" w:eastAsia="Times New Roman" w:hAnsi="Times New Roman" w:cs="Times New Roman"/>
          <w:sz w:val="24"/>
          <w:szCs w:val="24"/>
          <w:lang w:eastAsia="pt-BR"/>
        </w:rPr>
      </w:pPr>
    </w:p>
    <w:p w:rsidR="00D14D14" w:rsidRPr="00805846" w:rsidRDefault="00D14D14" w:rsidP="00805846">
      <w:pPr>
        <w:spacing w:after="0" w:line="240" w:lineRule="auto"/>
        <w:ind w:left="709" w:hanging="709"/>
        <w:jc w:val="both"/>
        <w:rPr>
          <w:rFonts w:ascii="Times New Roman" w:eastAsia="Times New Roman" w:hAnsi="Times New Roman" w:cs="Times New Roman"/>
          <w:sz w:val="24"/>
          <w:szCs w:val="24"/>
          <w:lang w:eastAsia="pt-BR"/>
        </w:rPr>
      </w:pPr>
    </w:p>
    <w:p w:rsidR="00805846" w:rsidRPr="00805846" w:rsidRDefault="00805846" w:rsidP="00805846">
      <w:pPr>
        <w:spacing w:after="0" w:line="240" w:lineRule="auto"/>
        <w:jc w:val="center"/>
        <w:rPr>
          <w:rFonts w:ascii="Nimbus Roman No9 L" w:eastAsia="Times New Roman" w:hAnsi="Nimbus Roman No9 L" w:cs="Times New Roman"/>
          <w:sz w:val="24"/>
          <w:szCs w:val="24"/>
          <w:lang w:eastAsia="pt-BR"/>
        </w:rPr>
      </w:pPr>
      <w:r w:rsidRPr="00805846">
        <w:rPr>
          <w:rFonts w:ascii="Arial" w:eastAsia="Times New Roman" w:hAnsi="Arial" w:cs="Arial"/>
          <w:sz w:val="24"/>
          <w:szCs w:val="24"/>
          <w:lang w:eastAsia="pt-BR"/>
        </w:rPr>
        <w:t>_________________________________________</w:t>
      </w:r>
    </w:p>
    <w:p w:rsidR="00805846" w:rsidRPr="00805846" w:rsidRDefault="00805846" w:rsidP="00805846">
      <w:pPr>
        <w:spacing w:after="0" w:line="240" w:lineRule="auto"/>
        <w:jc w:val="center"/>
        <w:rPr>
          <w:rFonts w:ascii="Arial" w:eastAsia="Times New Roman" w:hAnsi="Arial" w:cs="Arial"/>
          <w:b/>
          <w:sz w:val="20"/>
          <w:szCs w:val="24"/>
          <w:lang w:eastAsia="pt-BR"/>
        </w:rPr>
      </w:pPr>
      <w:r w:rsidRPr="00805846">
        <w:rPr>
          <w:rFonts w:ascii="Arial" w:eastAsia="Times New Roman" w:hAnsi="Arial" w:cs="Arial"/>
          <w:b/>
          <w:sz w:val="20"/>
          <w:szCs w:val="24"/>
          <w:lang w:eastAsia="pt-BR"/>
        </w:rPr>
        <w:t>Viviane Cristine Silva de Almeida – Masp: 1205895-4</w:t>
      </w:r>
    </w:p>
    <w:p w:rsidR="00805846" w:rsidRDefault="00805846" w:rsidP="00805846">
      <w:pPr>
        <w:spacing w:after="0" w:line="240" w:lineRule="auto"/>
        <w:jc w:val="center"/>
        <w:rPr>
          <w:rFonts w:ascii="Arial" w:eastAsia="Times New Roman" w:hAnsi="Arial" w:cs="Arial"/>
          <w:b/>
          <w:sz w:val="20"/>
          <w:szCs w:val="24"/>
          <w:lang w:eastAsia="pt-BR"/>
        </w:rPr>
      </w:pPr>
      <w:r w:rsidRPr="00805846">
        <w:rPr>
          <w:rFonts w:ascii="Arial" w:eastAsia="Times New Roman" w:hAnsi="Arial" w:cs="Arial"/>
          <w:b/>
          <w:sz w:val="20"/>
          <w:szCs w:val="24"/>
          <w:lang w:eastAsia="pt-BR"/>
        </w:rPr>
        <w:t>Presidente da Comissão de Licitação</w:t>
      </w: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Default="00D14D14" w:rsidP="00805846">
      <w:pPr>
        <w:spacing w:after="0" w:line="240" w:lineRule="auto"/>
        <w:jc w:val="center"/>
        <w:rPr>
          <w:rFonts w:ascii="Arial" w:eastAsia="Times New Roman" w:hAnsi="Arial" w:cs="Arial"/>
          <w:b/>
          <w:sz w:val="20"/>
          <w:szCs w:val="24"/>
          <w:lang w:eastAsia="pt-BR"/>
        </w:rPr>
      </w:pPr>
    </w:p>
    <w:p w:rsidR="00D14D14" w:rsidRPr="00D14D14" w:rsidRDefault="00D14D14" w:rsidP="00D14D14">
      <w:pPr>
        <w:spacing w:after="0" w:line="240" w:lineRule="auto"/>
        <w:rPr>
          <w:rFonts w:ascii="Times New Roman" w:eastAsia="Times New Roman" w:hAnsi="Times New Roman" w:cs="Times New Roman"/>
          <w:b/>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Default="00D14D14" w:rsidP="00D14D14">
      <w:pPr>
        <w:spacing w:after="200" w:line="276" w:lineRule="auto"/>
        <w:jc w:val="center"/>
        <w:rPr>
          <w:rFonts w:ascii="Times New Roman" w:eastAsia="Times New Roman" w:hAnsi="Times New Roman" w:cs="Times New Roman"/>
          <w:sz w:val="24"/>
          <w:szCs w:val="24"/>
          <w:lang w:eastAsia="pt-BR"/>
        </w:rPr>
      </w:pPr>
      <w:r w:rsidRPr="00D14D14">
        <w:rPr>
          <w:rFonts w:ascii="Times New Roman" w:eastAsia="Times New Roman" w:hAnsi="Times New Roman" w:cs="Times New Roman"/>
          <w:b/>
          <w:sz w:val="24"/>
          <w:szCs w:val="24"/>
          <w:lang w:eastAsia="pt-BR"/>
        </w:rPr>
        <w:t>ANEXO I</w:t>
      </w:r>
      <w:r w:rsidRPr="00D14D14">
        <w:rPr>
          <w:rFonts w:ascii="Times New Roman" w:eastAsia="Times New Roman" w:hAnsi="Times New Roman" w:cs="Times New Roman"/>
          <w:sz w:val="24"/>
          <w:szCs w:val="24"/>
          <w:lang w:eastAsia="pt-BR"/>
        </w:rPr>
        <w:t xml:space="preserve"> – ESPECIFICAÇÃO TÉCNICA E CONDIÇÕES COMERCIAIS</w:t>
      </w:r>
    </w:p>
    <w:p w:rsidR="00D14D14" w:rsidRPr="00D14D14" w:rsidRDefault="00D14D14" w:rsidP="00D14D14">
      <w:pPr>
        <w:pBdr>
          <w:top w:val="single" w:sz="4" w:space="1" w:color="auto"/>
          <w:left w:val="single" w:sz="4" w:space="4" w:color="auto"/>
          <w:bottom w:val="single" w:sz="4" w:space="1" w:color="auto"/>
          <w:right w:val="single" w:sz="4" w:space="12" w:color="auto"/>
        </w:pBdr>
        <w:spacing w:after="0" w:line="240" w:lineRule="auto"/>
        <w:jc w:val="center"/>
        <w:rPr>
          <w:rFonts w:ascii="Times New Roman" w:eastAsia="Times New Roman" w:hAnsi="Times New Roman" w:cs="Times New Roman"/>
          <w:sz w:val="24"/>
          <w:szCs w:val="24"/>
          <w:lang w:eastAsia="pt-BR"/>
        </w:rPr>
      </w:pPr>
      <w:r w:rsidRPr="00D14D14">
        <w:rPr>
          <w:rFonts w:ascii="Times New Roman" w:eastAsia="Times New Roman" w:hAnsi="Times New Roman" w:cs="Times New Roman"/>
          <w:sz w:val="24"/>
          <w:szCs w:val="24"/>
          <w:lang w:eastAsia="pt-BR"/>
        </w:rPr>
        <w:t xml:space="preserve">EDITAL Nº </w:t>
      </w:r>
      <w:r w:rsidRPr="00D14D14">
        <w:rPr>
          <w:rFonts w:ascii="Times New Roman" w:eastAsia="Times New Roman" w:hAnsi="Times New Roman" w:cs="Times New Roman"/>
          <w:b/>
          <w:sz w:val="24"/>
          <w:szCs w:val="24"/>
          <w:u w:val="single"/>
          <w:lang w:eastAsia="pt-BR"/>
        </w:rPr>
        <w:t>00</w:t>
      </w:r>
      <w:r>
        <w:rPr>
          <w:rFonts w:ascii="Times New Roman" w:eastAsia="Times New Roman" w:hAnsi="Times New Roman" w:cs="Times New Roman"/>
          <w:b/>
          <w:sz w:val="24"/>
          <w:szCs w:val="24"/>
          <w:u w:val="single"/>
          <w:lang w:eastAsia="pt-BR"/>
        </w:rPr>
        <w:t>6</w:t>
      </w:r>
      <w:r w:rsidRPr="00D14D14">
        <w:rPr>
          <w:rFonts w:ascii="Times New Roman" w:eastAsia="Times New Roman" w:hAnsi="Times New Roman" w:cs="Times New Roman"/>
          <w:b/>
          <w:sz w:val="24"/>
          <w:szCs w:val="24"/>
          <w:u w:val="single"/>
          <w:lang w:eastAsia="pt-BR"/>
        </w:rPr>
        <w:t>/201</w:t>
      </w:r>
      <w:r w:rsidR="00A60FF0">
        <w:rPr>
          <w:rFonts w:ascii="Times New Roman" w:eastAsia="Times New Roman" w:hAnsi="Times New Roman" w:cs="Times New Roman"/>
          <w:b/>
          <w:sz w:val="24"/>
          <w:szCs w:val="24"/>
          <w:u w:val="single"/>
          <w:lang w:eastAsia="pt-BR"/>
        </w:rPr>
        <w:t>9</w:t>
      </w:r>
      <w:bookmarkStart w:id="0" w:name="_GoBack"/>
      <w:bookmarkEnd w:id="0"/>
      <w:r w:rsidRPr="00D14D14">
        <w:rPr>
          <w:rFonts w:ascii="Times New Roman" w:eastAsia="Times New Roman" w:hAnsi="Times New Roman" w:cs="Times New Roman"/>
          <w:sz w:val="24"/>
          <w:szCs w:val="24"/>
          <w:lang w:eastAsia="pt-BR"/>
        </w:rPr>
        <w:t xml:space="preserve"> – </w:t>
      </w:r>
      <w:r w:rsidRPr="00D14D14">
        <w:rPr>
          <w:rFonts w:ascii="Times New Roman" w:eastAsia="Times New Roman" w:hAnsi="Times New Roman" w:cs="Times New Roman"/>
          <w:b/>
          <w:sz w:val="24"/>
          <w:szCs w:val="24"/>
          <w:lang w:eastAsia="pt-BR"/>
        </w:rPr>
        <w:t xml:space="preserve">MODALIDADE: CONVITE </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14D14" w:rsidRPr="00D14D14" w:rsidTr="00D14D14">
        <w:tc>
          <w:tcPr>
            <w:tcW w:w="8931" w:type="dxa"/>
            <w:tcBorders>
              <w:top w:val="single" w:sz="4" w:space="0" w:color="auto"/>
              <w:left w:val="single" w:sz="4" w:space="0" w:color="auto"/>
              <w:bottom w:val="single" w:sz="4" w:space="0" w:color="auto"/>
              <w:right w:val="single" w:sz="4" w:space="0" w:color="auto"/>
            </w:tcBorders>
            <w:hideMark/>
          </w:tcPr>
          <w:p w:rsidR="00D14D14" w:rsidRPr="00D14D14" w:rsidRDefault="00D14D14" w:rsidP="00D14D14">
            <w:pPr>
              <w:spacing w:after="0" w:line="276" w:lineRule="auto"/>
              <w:rPr>
                <w:rFonts w:ascii="Times New Roman" w:eastAsia="Times New Roman" w:hAnsi="Times New Roman" w:cs="Times New Roman"/>
                <w:i/>
                <w:sz w:val="24"/>
                <w:szCs w:val="24"/>
              </w:rPr>
            </w:pPr>
            <w:r w:rsidRPr="00D14D14">
              <w:rPr>
                <w:rFonts w:ascii="Times New Roman" w:eastAsia="Times New Roman" w:hAnsi="Times New Roman" w:cs="Times New Roman"/>
                <w:i/>
                <w:sz w:val="20"/>
                <w:szCs w:val="24"/>
              </w:rPr>
              <w:t xml:space="preserve">Empresa: </w:t>
            </w:r>
          </w:p>
        </w:tc>
      </w:tr>
      <w:tr w:rsidR="00D14D14" w:rsidRPr="00D14D14" w:rsidTr="00D14D14">
        <w:tc>
          <w:tcPr>
            <w:tcW w:w="8931" w:type="dxa"/>
            <w:tcBorders>
              <w:top w:val="single" w:sz="4" w:space="0" w:color="auto"/>
              <w:left w:val="single" w:sz="4" w:space="0" w:color="auto"/>
              <w:bottom w:val="single" w:sz="4" w:space="0" w:color="auto"/>
              <w:right w:val="single" w:sz="4" w:space="0" w:color="auto"/>
            </w:tcBorders>
            <w:hideMark/>
          </w:tcPr>
          <w:p w:rsidR="00D14D14" w:rsidRPr="00D14D14" w:rsidRDefault="00D14D14" w:rsidP="00D14D14">
            <w:pPr>
              <w:spacing w:after="0" w:line="276" w:lineRule="auto"/>
              <w:rPr>
                <w:rFonts w:ascii="Times New Roman" w:eastAsia="Times New Roman" w:hAnsi="Times New Roman" w:cs="Times New Roman"/>
                <w:i/>
                <w:sz w:val="24"/>
                <w:szCs w:val="24"/>
              </w:rPr>
            </w:pPr>
            <w:r w:rsidRPr="00D14D14">
              <w:rPr>
                <w:rFonts w:ascii="Times New Roman" w:eastAsia="Times New Roman" w:hAnsi="Times New Roman" w:cs="Times New Roman"/>
                <w:i/>
                <w:sz w:val="20"/>
                <w:szCs w:val="24"/>
              </w:rPr>
              <w:t xml:space="preserve">Endereço:                                                                               Bairro:                                 </w:t>
            </w:r>
          </w:p>
        </w:tc>
      </w:tr>
      <w:tr w:rsidR="00D14D14" w:rsidRPr="00D14D14" w:rsidTr="00D14D14">
        <w:tc>
          <w:tcPr>
            <w:tcW w:w="8931" w:type="dxa"/>
            <w:tcBorders>
              <w:top w:val="single" w:sz="4" w:space="0" w:color="auto"/>
              <w:left w:val="single" w:sz="4" w:space="0" w:color="auto"/>
              <w:bottom w:val="single" w:sz="4" w:space="0" w:color="auto"/>
              <w:right w:val="single" w:sz="4" w:space="0" w:color="auto"/>
            </w:tcBorders>
            <w:hideMark/>
          </w:tcPr>
          <w:p w:rsidR="00D14D14" w:rsidRPr="00D14D14" w:rsidRDefault="00D14D14" w:rsidP="00D14D14">
            <w:pPr>
              <w:spacing w:after="0" w:line="276" w:lineRule="auto"/>
              <w:rPr>
                <w:rFonts w:ascii="Times New Roman" w:eastAsia="Times New Roman" w:hAnsi="Times New Roman" w:cs="Times New Roman"/>
                <w:i/>
                <w:sz w:val="24"/>
                <w:szCs w:val="24"/>
              </w:rPr>
            </w:pPr>
            <w:r w:rsidRPr="00D14D14">
              <w:rPr>
                <w:rFonts w:ascii="Times New Roman" w:eastAsia="Times New Roman" w:hAnsi="Times New Roman" w:cs="Times New Roman"/>
                <w:i/>
                <w:sz w:val="20"/>
                <w:szCs w:val="24"/>
              </w:rPr>
              <w:t xml:space="preserve">Município:                                                                             Telefone: </w:t>
            </w:r>
          </w:p>
        </w:tc>
      </w:tr>
      <w:tr w:rsidR="00D14D14" w:rsidRPr="00D14D14" w:rsidTr="00D14D14">
        <w:tc>
          <w:tcPr>
            <w:tcW w:w="8931" w:type="dxa"/>
            <w:tcBorders>
              <w:top w:val="single" w:sz="4" w:space="0" w:color="auto"/>
              <w:left w:val="single" w:sz="4" w:space="0" w:color="auto"/>
              <w:bottom w:val="single" w:sz="4" w:space="0" w:color="auto"/>
              <w:right w:val="single" w:sz="4" w:space="0" w:color="auto"/>
            </w:tcBorders>
            <w:hideMark/>
          </w:tcPr>
          <w:p w:rsidR="00D14D14" w:rsidRPr="00D14D14" w:rsidRDefault="00D14D14" w:rsidP="00D14D14">
            <w:pPr>
              <w:spacing w:after="0" w:line="276" w:lineRule="auto"/>
              <w:rPr>
                <w:rFonts w:ascii="Times New Roman" w:eastAsia="Times New Roman" w:hAnsi="Times New Roman" w:cs="Times New Roman"/>
                <w:i/>
                <w:sz w:val="24"/>
                <w:szCs w:val="24"/>
              </w:rPr>
            </w:pPr>
            <w:r w:rsidRPr="00D14D14">
              <w:rPr>
                <w:rFonts w:ascii="Times New Roman" w:eastAsia="Times New Roman" w:hAnsi="Times New Roman" w:cs="Times New Roman"/>
                <w:i/>
                <w:sz w:val="20"/>
                <w:szCs w:val="24"/>
              </w:rPr>
              <w:t xml:space="preserve">CNPJ: </w:t>
            </w:r>
          </w:p>
        </w:tc>
      </w:tr>
    </w:tbl>
    <w:p w:rsidR="00D14D14" w:rsidRDefault="00D14D14" w:rsidP="00D14D14">
      <w:pPr>
        <w:spacing w:after="0" w:line="240" w:lineRule="auto"/>
        <w:ind w:left="360"/>
        <w:rPr>
          <w:rFonts w:ascii="Times New Roman" w:eastAsia="Times New Roman" w:hAnsi="Times New Roman" w:cs="Times New Roman"/>
          <w:sz w:val="24"/>
          <w:szCs w:val="24"/>
          <w:lang w:eastAsia="pt-BR"/>
        </w:rPr>
      </w:pPr>
    </w:p>
    <w:p w:rsidR="00D14D14" w:rsidRPr="00D14D14" w:rsidRDefault="00D14D14" w:rsidP="00D14D14">
      <w:pPr>
        <w:spacing w:after="0" w:line="240" w:lineRule="auto"/>
        <w:ind w:left="360"/>
        <w:rPr>
          <w:rFonts w:ascii="Times New Roman" w:eastAsia="Times New Roman" w:hAnsi="Times New Roman" w:cs="Times New Roman"/>
          <w:sz w:val="24"/>
          <w:szCs w:val="24"/>
          <w:lang w:eastAsia="pt-BR"/>
        </w:rPr>
      </w:pPr>
      <w:r w:rsidRPr="00D14D14">
        <w:rPr>
          <w:rFonts w:ascii="Times New Roman" w:eastAsia="Times New Roman" w:hAnsi="Times New Roman" w:cs="Times New Roman"/>
          <w:sz w:val="24"/>
          <w:szCs w:val="24"/>
          <w:lang w:eastAsia="pt-BR"/>
        </w:rPr>
        <w:t xml:space="preserve">Tipo: Menor preço por: </w:t>
      </w:r>
      <w:proofErr w:type="gramStart"/>
      <w:r w:rsidRPr="00D14D14">
        <w:rPr>
          <w:rFonts w:ascii="Times New Roman" w:eastAsia="Times New Roman" w:hAnsi="Times New Roman" w:cs="Times New Roman"/>
          <w:sz w:val="24"/>
          <w:szCs w:val="24"/>
          <w:lang w:eastAsia="pt-BR"/>
        </w:rPr>
        <w:t xml:space="preserve">   (</w:t>
      </w:r>
      <w:proofErr w:type="gramEnd"/>
      <w:r w:rsidRPr="00D14D14">
        <w:rPr>
          <w:rFonts w:ascii="Times New Roman" w:eastAsia="Times New Roman" w:hAnsi="Times New Roman" w:cs="Times New Roman"/>
          <w:sz w:val="24"/>
          <w:szCs w:val="24"/>
          <w:lang w:eastAsia="pt-BR"/>
        </w:rPr>
        <w:t xml:space="preserve">   ) item               (</w:t>
      </w:r>
      <w:r>
        <w:rPr>
          <w:rFonts w:ascii="Times New Roman" w:eastAsia="Times New Roman" w:hAnsi="Times New Roman" w:cs="Times New Roman"/>
          <w:sz w:val="24"/>
          <w:szCs w:val="24"/>
          <w:lang w:eastAsia="pt-BR"/>
        </w:rPr>
        <w:t xml:space="preserve"> x</w:t>
      </w:r>
      <w:r w:rsidRPr="00D14D14">
        <w:rPr>
          <w:rFonts w:ascii="Times New Roman" w:eastAsia="Times New Roman" w:hAnsi="Times New Roman" w:cs="Times New Roman"/>
          <w:sz w:val="24"/>
          <w:szCs w:val="24"/>
          <w:lang w:eastAsia="pt-BR"/>
        </w:rPr>
        <w:t xml:space="preserve"> )  lote</w:t>
      </w:r>
    </w:p>
    <w:p w:rsidR="00D14D14" w:rsidRPr="00D14D14" w:rsidRDefault="00D14D14" w:rsidP="00D14D14">
      <w:pPr>
        <w:spacing w:after="0" w:line="240" w:lineRule="auto"/>
        <w:ind w:left="360"/>
        <w:rPr>
          <w:rFonts w:ascii="Times New Roman" w:eastAsia="Times New Roman" w:hAnsi="Times New Roman" w:cs="Times New Roman"/>
          <w:b/>
          <w:sz w:val="24"/>
          <w:szCs w:val="24"/>
          <w:lang w:eastAsia="pt-BR"/>
        </w:rPr>
      </w:pPr>
      <w:r w:rsidRPr="00D14D14">
        <w:rPr>
          <w:rFonts w:ascii="Times New Roman" w:eastAsia="Times New Roman" w:hAnsi="Times New Roman" w:cs="Times New Roman"/>
          <w:b/>
          <w:sz w:val="24"/>
          <w:szCs w:val="24"/>
          <w:lang w:eastAsia="pt-BR"/>
        </w:rPr>
        <w:t xml:space="preserve">Detalhamento </w:t>
      </w:r>
      <w:proofErr w:type="gramStart"/>
      <w:r w:rsidRPr="00D14D14">
        <w:rPr>
          <w:rFonts w:ascii="Times New Roman" w:eastAsia="Times New Roman" w:hAnsi="Times New Roman" w:cs="Times New Roman"/>
          <w:b/>
          <w:sz w:val="24"/>
          <w:szCs w:val="24"/>
          <w:lang w:eastAsia="pt-BR"/>
        </w:rPr>
        <w:t>do(</w:t>
      </w:r>
      <w:proofErr w:type="gramEnd"/>
      <w:r w:rsidRPr="00D14D14">
        <w:rPr>
          <w:rFonts w:ascii="Times New Roman" w:eastAsia="Times New Roman" w:hAnsi="Times New Roman" w:cs="Times New Roman"/>
          <w:b/>
          <w:sz w:val="24"/>
          <w:szCs w:val="24"/>
          <w:lang w:eastAsia="pt-BR"/>
        </w:rPr>
        <w:t>s) item(</w:t>
      </w:r>
      <w:proofErr w:type="spellStart"/>
      <w:r w:rsidRPr="00D14D14">
        <w:rPr>
          <w:rFonts w:ascii="Times New Roman" w:eastAsia="Times New Roman" w:hAnsi="Times New Roman" w:cs="Times New Roman"/>
          <w:b/>
          <w:sz w:val="24"/>
          <w:szCs w:val="24"/>
          <w:lang w:eastAsia="pt-BR"/>
        </w:rPr>
        <w:t>ns</w:t>
      </w:r>
      <w:proofErr w:type="spellEnd"/>
      <w:r w:rsidRPr="00D14D14">
        <w:rPr>
          <w:rFonts w:ascii="Times New Roman" w:eastAsia="Times New Roman" w:hAnsi="Times New Roman" w:cs="Times New Roman"/>
          <w:b/>
          <w:sz w:val="24"/>
          <w:szCs w:val="24"/>
          <w:lang w:eastAsia="pt-BR"/>
        </w:rPr>
        <w:t>) quantitativo(s):</w:t>
      </w: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tbl>
      <w:tblPr>
        <w:tblW w:w="9606" w:type="dxa"/>
        <w:tblLook w:val="04A0" w:firstRow="1" w:lastRow="0" w:firstColumn="1" w:lastColumn="0" w:noHBand="0" w:noVBand="1"/>
      </w:tblPr>
      <w:tblGrid>
        <w:gridCol w:w="663"/>
        <w:gridCol w:w="1053"/>
        <w:gridCol w:w="846"/>
        <w:gridCol w:w="846"/>
        <w:gridCol w:w="4083"/>
        <w:gridCol w:w="1128"/>
        <w:gridCol w:w="987"/>
      </w:tblGrid>
      <w:tr w:rsidR="00D14D14" w:rsidRPr="00D14D14" w:rsidTr="004D7809">
        <w:tc>
          <w:tcPr>
            <w:tcW w:w="663"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D14D14" w:rsidRPr="00D14D14" w:rsidRDefault="00D14D14" w:rsidP="00D14D14">
            <w:pPr>
              <w:spacing w:after="0" w:line="276" w:lineRule="auto"/>
              <w:rPr>
                <w:rFonts w:ascii="Times New Roman" w:eastAsia="Times New Roman" w:hAnsi="Times New Roman" w:cs="Times New Roman"/>
                <w:sz w:val="44"/>
                <w:szCs w:val="44"/>
              </w:rPr>
            </w:pPr>
          </w:p>
          <w:p w:rsidR="00D14D14" w:rsidRPr="00D14D14" w:rsidRDefault="00D14D14" w:rsidP="00D14D14">
            <w:pPr>
              <w:spacing w:after="0" w:line="276" w:lineRule="auto"/>
              <w:rPr>
                <w:rFonts w:ascii="Times New Roman" w:eastAsia="Times New Roman" w:hAnsi="Times New Roman" w:cs="Times New Roman"/>
                <w:sz w:val="44"/>
                <w:szCs w:val="44"/>
              </w:rPr>
            </w:pPr>
          </w:p>
          <w:p w:rsidR="00D14D14" w:rsidRPr="00D14D14" w:rsidRDefault="00D14D14" w:rsidP="00D14D14">
            <w:pPr>
              <w:spacing w:after="0" w:line="276" w:lineRule="auto"/>
              <w:rPr>
                <w:rFonts w:ascii="Times New Roman" w:eastAsia="Times New Roman" w:hAnsi="Times New Roman" w:cs="Times New Roman"/>
                <w:sz w:val="44"/>
                <w:szCs w:val="44"/>
              </w:rPr>
            </w:pPr>
          </w:p>
          <w:p w:rsidR="00D14D14" w:rsidRPr="00D14D14" w:rsidRDefault="00D14D14" w:rsidP="00D14D14">
            <w:pPr>
              <w:spacing w:after="0" w:line="276" w:lineRule="auto"/>
              <w:rPr>
                <w:rFonts w:ascii="Times New Roman" w:eastAsia="Times New Roman" w:hAnsi="Times New Roman" w:cs="Times New Roman"/>
                <w:sz w:val="44"/>
                <w:szCs w:val="44"/>
              </w:rPr>
            </w:pPr>
          </w:p>
          <w:p w:rsidR="00D14D14" w:rsidRDefault="00D14D14" w:rsidP="00D14D14">
            <w:pPr>
              <w:spacing w:after="0" w:line="276"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L</w:t>
            </w:r>
          </w:p>
          <w:p w:rsidR="00D14D14" w:rsidRDefault="00D14D14" w:rsidP="00D14D14">
            <w:pPr>
              <w:spacing w:after="0" w:line="276"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O</w:t>
            </w:r>
          </w:p>
          <w:p w:rsidR="00D14D14" w:rsidRDefault="00D14D14" w:rsidP="00D14D14">
            <w:pPr>
              <w:spacing w:after="0" w:line="276"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T</w:t>
            </w:r>
          </w:p>
          <w:p w:rsidR="00D14D14" w:rsidRPr="00D14D14" w:rsidRDefault="00D14D14" w:rsidP="00D14D14">
            <w:pPr>
              <w:spacing w:after="0" w:line="276"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E</w:t>
            </w:r>
          </w:p>
          <w:p w:rsidR="00D14D14" w:rsidRPr="00D14D14" w:rsidRDefault="00D14D14" w:rsidP="00D14D14">
            <w:pPr>
              <w:spacing w:after="0" w:line="276" w:lineRule="auto"/>
              <w:rPr>
                <w:rFonts w:ascii="Times New Roman" w:eastAsia="Times New Roman" w:hAnsi="Times New Roman" w:cs="Times New Roman"/>
                <w:sz w:val="24"/>
                <w:szCs w:val="24"/>
              </w:rPr>
            </w:pPr>
            <w:r w:rsidRPr="00D14D14">
              <w:rPr>
                <w:rFonts w:ascii="Times New Roman" w:eastAsia="Times New Roman" w:hAnsi="Times New Roman" w:cs="Times New Roman"/>
                <w:sz w:val="44"/>
                <w:szCs w:val="44"/>
              </w:rPr>
              <w:br/>
            </w:r>
          </w:p>
        </w:tc>
        <w:tc>
          <w:tcPr>
            <w:tcW w:w="1053"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ITEM</w:t>
            </w:r>
          </w:p>
        </w:tc>
        <w:tc>
          <w:tcPr>
            <w:tcW w:w="846"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UN</w:t>
            </w:r>
          </w:p>
        </w:tc>
        <w:tc>
          <w:tcPr>
            <w:tcW w:w="846"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QTD</w:t>
            </w:r>
          </w:p>
        </w:tc>
        <w:tc>
          <w:tcPr>
            <w:tcW w:w="4083"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DESCRIÇÃO</w:t>
            </w:r>
          </w:p>
        </w:tc>
        <w:tc>
          <w:tcPr>
            <w:tcW w:w="1128"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Valor</w:t>
            </w:r>
          </w:p>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UN</w:t>
            </w:r>
          </w:p>
        </w:tc>
        <w:tc>
          <w:tcPr>
            <w:tcW w:w="987" w:type="dxa"/>
            <w:tcBorders>
              <w:top w:val="single" w:sz="4" w:space="0" w:color="000000"/>
              <w:left w:val="single" w:sz="4" w:space="0" w:color="000000"/>
              <w:bottom w:val="single" w:sz="4" w:space="0" w:color="000000"/>
              <w:right w:val="single" w:sz="4" w:space="0" w:color="000000"/>
            </w:tcBorders>
            <w:shd w:val="clear" w:color="auto" w:fill="A6A6A6"/>
            <w:hideMark/>
          </w:tcPr>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Valor</w:t>
            </w:r>
          </w:p>
          <w:p w:rsidR="00D14D14" w:rsidRPr="00D14D14" w:rsidRDefault="00D14D14" w:rsidP="00D14D14">
            <w:pPr>
              <w:spacing w:after="0" w:line="276" w:lineRule="auto"/>
              <w:jc w:val="center"/>
              <w:rPr>
                <w:rFonts w:ascii="Times New Roman" w:eastAsia="Times New Roman" w:hAnsi="Times New Roman" w:cs="Times New Roman"/>
                <w:b/>
                <w:sz w:val="20"/>
                <w:szCs w:val="20"/>
              </w:rPr>
            </w:pPr>
            <w:r w:rsidRPr="00D14D14">
              <w:rPr>
                <w:rFonts w:ascii="Times New Roman" w:eastAsia="Times New Roman" w:hAnsi="Times New Roman" w:cs="Times New Roman"/>
                <w:b/>
                <w:sz w:val="20"/>
                <w:szCs w:val="20"/>
              </w:rPr>
              <w:t>Total</w:t>
            </w:r>
          </w:p>
        </w:tc>
      </w:tr>
      <w:tr w:rsidR="00D14D14" w:rsidRPr="00D14D14" w:rsidTr="004D780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4D14" w:rsidRPr="00D14D14" w:rsidRDefault="00D14D14" w:rsidP="00D14D14">
            <w:pPr>
              <w:spacing w:after="0" w:line="276" w:lineRule="auto"/>
              <w:rPr>
                <w:rFonts w:ascii="Times New Roman" w:eastAsia="Times New Roman" w:hAnsi="Times New Roman" w:cs="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r w:rsidRPr="00D14D14">
              <w:rPr>
                <w:rFonts w:ascii="Times New Roman" w:eastAsia="Times New Roman" w:hAnsi="Times New Roman" w:cs="Times New Roman"/>
                <w:sz w:val="24"/>
                <w:szCs w:val="24"/>
              </w:rPr>
              <w:t>01</w:t>
            </w:r>
          </w:p>
        </w:tc>
        <w:tc>
          <w:tcPr>
            <w:tcW w:w="846"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rPr>
                <w:rFonts w:ascii="Times New Roman" w:eastAsia="Times New Roman" w:hAnsi="Times New Roman" w:cs="Times New Roman"/>
                <w:sz w:val="24"/>
                <w:szCs w:val="36"/>
              </w:rPr>
            </w:pPr>
          </w:p>
          <w:p w:rsidR="00D14D14" w:rsidRPr="00D14D14" w:rsidRDefault="00D14D14" w:rsidP="00D14D14">
            <w:pPr>
              <w:spacing w:after="0" w:line="276" w:lineRule="auto"/>
              <w:rPr>
                <w:rFonts w:ascii="Times New Roman" w:eastAsia="Times New Roman" w:hAnsi="Times New Roman" w:cs="Times New Roman"/>
                <w:sz w:val="24"/>
                <w:szCs w:val="36"/>
              </w:rPr>
            </w:pPr>
          </w:p>
          <w:p w:rsidR="00D14D14" w:rsidRPr="00D14D14" w:rsidRDefault="00D14D14" w:rsidP="00D14D14">
            <w:pPr>
              <w:spacing w:after="0" w:line="276" w:lineRule="auto"/>
              <w:rPr>
                <w:rFonts w:ascii="Times New Roman" w:eastAsia="Times New Roman" w:hAnsi="Times New Roman" w:cs="Times New Roman"/>
                <w:sz w:val="24"/>
                <w:szCs w:val="24"/>
              </w:rPr>
            </w:pPr>
            <w:proofErr w:type="spellStart"/>
            <w:r w:rsidRPr="00D14D14">
              <w:rPr>
                <w:rFonts w:ascii="Times New Roman" w:eastAsia="Times New Roman" w:hAnsi="Times New Roman" w:cs="Times New Roman"/>
                <w:sz w:val="24"/>
                <w:szCs w:val="36"/>
              </w:rPr>
              <w:t>Und</w:t>
            </w:r>
            <w:proofErr w:type="spellEnd"/>
          </w:p>
        </w:tc>
        <w:tc>
          <w:tcPr>
            <w:tcW w:w="846"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jc w:val="center"/>
              <w:rPr>
                <w:rFonts w:ascii="Times New Roman" w:eastAsia="Times New Roman" w:hAnsi="Times New Roman" w:cs="Times New Roman"/>
                <w:b/>
                <w:sz w:val="24"/>
                <w:szCs w:val="36"/>
              </w:rPr>
            </w:pPr>
          </w:p>
          <w:p w:rsidR="00D14D14" w:rsidRPr="00D14D14" w:rsidRDefault="00D14D14" w:rsidP="00D14D14">
            <w:pPr>
              <w:spacing w:after="0" w:line="276" w:lineRule="auto"/>
              <w:jc w:val="center"/>
              <w:rPr>
                <w:rFonts w:ascii="Times New Roman" w:eastAsia="Times New Roman" w:hAnsi="Times New Roman" w:cs="Times New Roman"/>
                <w:b/>
                <w:sz w:val="24"/>
                <w:szCs w:val="36"/>
              </w:rPr>
            </w:pPr>
          </w:p>
          <w:p w:rsidR="00D14D14" w:rsidRPr="00D14D14" w:rsidRDefault="00D14D14" w:rsidP="00D14D14">
            <w:pPr>
              <w:spacing w:after="0" w:line="276" w:lineRule="auto"/>
              <w:jc w:val="center"/>
              <w:rPr>
                <w:rFonts w:ascii="Times New Roman" w:eastAsia="Times New Roman" w:hAnsi="Times New Roman" w:cs="Times New Roman"/>
                <w:b/>
                <w:sz w:val="24"/>
                <w:szCs w:val="24"/>
              </w:rPr>
            </w:pPr>
            <w:r w:rsidRPr="00D14D14">
              <w:rPr>
                <w:rFonts w:ascii="Times New Roman" w:eastAsia="Times New Roman" w:hAnsi="Times New Roman" w:cs="Times New Roman"/>
                <w:b/>
                <w:sz w:val="24"/>
                <w:szCs w:val="36"/>
              </w:rPr>
              <w:t>14</w:t>
            </w:r>
          </w:p>
        </w:tc>
        <w:tc>
          <w:tcPr>
            <w:tcW w:w="4083"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jc w:val="both"/>
              <w:rPr>
                <w:rFonts w:ascii="Times New Roman" w:eastAsia="Times New Roman" w:hAnsi="Times New Roman" w:cs="Times New Roman"/>
                <w:sz w:val="24"/>
                <w:szCs w:val="24"/>
              </w:rPr>
            </w:pPr>
          </w:p>
          <w:p w:rsidR="00D14D14" w:rsidRPr="00D14D14" w:rsidRDefault="00D14D14" w:rsidP="00D14D14">
            <w:pPr>
              <w:spacing w:after="0" w:line="276" w:lineRule="auto"/>
              <w:jc w:val="both"/>
              <w:rPr>
                <w:rFonts w:ascii="Times New Roman" w:eastAsia="Times New Roman" w:hAnsi="Times New Roman" w:cs="Times New Roman"/>
                <w:sz w:val="24"/>
                <w:szCs w:val="24"/>
              </w:rPr>
            </w:pPr>
            <w:r w:rsidRPr="00D14D14">
              <w:rPr>
                <w:rFonts w:ascii="Times New Roman" w:eastAsia="Times New Roman" w:hAnsi="Times New Roman" w:cs="Times New Roman"/>
                <w:b/>
                <w:sz w:val="24"/>
                <w:szCs w:val="24"/>
              </w:rPr>
              <w:t>Gás</w:t>
            </w:r>
            <w:r w:rsidRPr="00D14D14">
              <w:rPr>
                <w:rFonts w:ascii="Times New Roman" w:eastAsia="Times New Roman" w:hAnsi="Times New Roman" w:cs="Times New Roman"/>
                <w:sz w:val="24"/>
                <w:szCs w:val="24"/>
              </w:rPr>
              <w:t xml:space="preserve">, liquefeito do petróleo acondicionado em botijas de </w:t>
            </w:r>
            <w:r w:rsidRPr="00D14D14">
              <w:rPr>
                <w:rFonts w:ascii="Times New Roman" w:eastAsia="Times New Roman" w:hAnsi="Times New Roman" w:cs="Times New Roman"/>
                <w:b/>
                <w:sz w:val="24"/>
                <w:szCs w:val="24"/>
              </w:rPr>
              <w:t>13</w:t>
            </w:r>
            <w:r w:rsidRPr="00D14D14">
              <w:rPr>
                <w:rFonts w:ascii="Times New Roman" w:eastAsia="Times New Roman" w:hAnsi="Times New Roman" w:cs="Times New Roman"/>
                <w:sz w:val="24"/>
                <w:szCs w:val="24"/>
              </w:rPr>
              <w:t xml:space="preserve"> kg, altamente tóxico e inflamável, e suas condições deverão estar de acordo com a </w:t>
            </w:r>
            <w:r w:rsidRPr="00D14D14">
              <w:rPr>
                <w:rFonts w:ascii="Times New Roman" w:eastAsia="Times New Roman" w:hAnsi="Times New Roman" w:cs="Times New Roman"/>
                <w:b/>
                <w:sz w:val="24"/>
                <w:szCs w:val="24"/>
              </w:rPr>
              <w:t>portaria 47 de 24/03/99 ANP, NPR 14024 da ABNT.</w:t>
            </w:r>
          </w:p>
          <w:p w:rsidR="00D14D14" w:rsidRPr="00D14D14" w:rsidRDefault="00D14D14" w:rsidP="00D14D14">
            <w:pPr>
              <w:spacing w:after="0" w:line="276" w:lineRule="auto"/>
              <w:jc w:val="both"/>
              <w:rPr>
                <w:rFonts w:ascii="Times New Roman" w:eastAsia="Times New Roman"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D14D14" w:rsidRPr="00D14D14" w:rsidRDefault="00D14D14" w:rsidP="00D14D14">
            <w:pPr>
              <w:spacing w:after="0" w:line="276" w:lineRule="auto"/>
              <w:rPr>
                <w:rFonts w:ascii="Times New Roman" w:eastAsia="Times New Roman" w:hAnsi="Times New Roman" w:cs="Times New Roman"/>
                <w:sz w:val="24"/>
                <w:szCs w:val="24"/>
              </w:rPr>
            </w:pPr>
          </w:p>
        </w:tc>
        <w:tc>
          <w:tcPr>
            <w:tcW w:w="987" w:type="dxa"/>
            <w:tcBorders>
              <w:top w:val="single" w:sz="4" w:space="0" w:color="000000"/>
              <w:left w:val="single" w:sz="4" w:space="0" w:color="000000"/>
              <w:bottom w:val="single" w:sz="4" w:space="0" w:color="000000"/>
              <w:right w:val="single" w:sz="4" w:space="0" w:color="000000"/>
            </w:tcBorders>
          </w:tcPr>
          <w:p w:rsidR="00D14D14" w:rsidRPr="00D14D14" w:rsidRDefault="00D14D14" w:rsidP="00D14D14">
            <w:pPr>
              <w:spacing w:after="0" w:line="276" w:lineRule="auto"/>
              <w:rPr>
                <w:rFonts w:ascii="Times New Roman" w:eastAsia="Times New Roman" w:hAnsi="Times New Roman" w:cs="Times New Roman"/>
                <w:sz w:val="24"/>
                <w:szCs w:val="24"/>
              </w:rPr>
            </w:pPr>
          </w:p>
        </w:tc>
      </w:tr>
      <w:tr w:rsidR="00D14D14" w:rsidRPr="00D14D14" w:rsidTr="004D7809">
        <w:trPr>
          <w:trHeight w:val="23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4D14" w:rsidRPr="00D14D14" w:rsidRDefault="00D14D14" w:rsidP="00D14D14">
            <w:pPr>
              <w:spacing w:after="0" w:line="276" w:lineRule="auto"/>
              <w:rPr>
                <w:rFonts w:ascii="Times New Roman" w:eastAsia="Times New Roman" w:hAnsi="Times New Roman" w:cs="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r w:rsidRPr="00D14D14">
              <w:rPr>
                <w:rFonts w:ascii="Times New Roman" w:eastAsia="Times New Roman" w:hAnsi="Times New Roman" w:cs="Times New Roman"/>
                <w:sz w:val="24"/>
                <w:szCs w:val="24"/>
              </w:rPr>
              <w:t>02</w:t>
            </w:r>
          </w:p>
        </w:tc>
        <w:tc>
          <w:tcPr>
            <w:tcW w:w="846"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p>
          <w:p w:rsidR="00D14D14" w:rsidRPr="00D14D14" w:rsidRDefault="00D14D14" w:rsidP="00D14D14">
            <w:pPr>
              <w:spacing w:after="0" w:line="276" w:lineRule="auto"/>
              <w:rPr>
                <w:rFonts w:ascii="Times New Roman" w:eastAsia="Times New Roman" w:hAnsi="Times New Roman" w:cs="Times New Roman"/>
                <w:sz w:val="24"/>
                <w:szCs w:val="24"/>
              </w:rPr>
            </w:pPr>
            <w:proofErr w:type="spellStart"/>
            <w:r w:rsidRPr="00D14D14">
              <w:rPr>
                <w:rFonts w:ascii="Times New Roman" w:eastAsia="Times New Roman" w:hAnsi="Times New Roman" w:cs="Times New Roman"/>
                <w:sz w:val="24"/>
                <w:szCs w:val="24"/>
              </w:rPr>
              <w:t>Un</w:t>
            </w:r>
            <w:proofErr w:type="spellEnd"/>
          </w:p>
        </w:tc>
        <w:tc>
          <w:tcPr>
            <w:tcW w:w="846"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jc w:val="center"/>
              <w:rPr>
                <w:rFonts w:ascii="Times New Roman" w:eastAsia="Times New Roman" w:hAnsi="Times New Roman" w:cs="Times New Roman"/>
                <w:b/>
                <w:sz w:val="24"/>
                <w:szCs w:val="24"/>
              </w:rPr>
            </w:pPr>
          </w:p>
          <w:p w:rsidR="00D14D14" w:rsidRPr="00D14D14" w:rsidRDefault="00D14D14" w:rsidP="00D14D14">
            <w:pPr>
              <w:spacing w:after="0" w:line="276" w:lineRule="auto"/>
              <w:jc w:val="center"/>
              <w:rPr>
                <w:rFonts w:ascii="Times New Roman" w:eastAsia="Times New Roman" w:hAnsi="Times New Roman" w:cs="Times New Roman"/>
                <w:b/>
                <w:sz w:val="24"/>
                <w:szCs w:val="24"/>
              </w:rPr>
            </w:pPr>
          </w:p>
          <w:p w:rsidR="00D14D14" w:rsidRPr="00D14D14" w:rsidRDefault="00D14D14" w:rsidP="00D14D14">
            <w:pPr>
              <w:spacing w:after="0" w:line="276" w:lineRule="auto"/>
              <w:jc w:val="center"/>
              <w:rPr>
                <w:rFonts w:ascii="Times New Roman" w:eastAsia="Times New Roman" w:hAnsi="Times New Roman" w:cs="Times New Roman"/>
                <w:b/>
                <w:sz w:val="24"/>
                <w:szCs w:val="24"/>
              </w:rPr>
            </w:pPr>
            <w:r w:rsidRPr="00D14D14">
              <w:rPr>
                <w:rFonts w:ascii="Times New Roman" w:eastAsia="Times New Roman" w:hAnsi="Times New Roman" w:cs="Times New Roman"/>
                <w:b/>
                <w:sz w:val="24"/>
                <w:szCs w:val="24"/>
              </w:rPr>
              <w:t>32</w:t>
            </w:r>
          </w:p>
        </w:tc>
        <w:tc>
          <w:tcPr>
            <w:tcW w:w="4083" w:type="dxa"/>
            <w:tcBorders>
              <w:top w:val="single" w:sz="4" w:space="0" w:color="000000"/>
              <w:left w:val="single" w:sz="4" w:space="0" w:color="000000"/>
              <w:bottom w:val="single" w:sz="4" w:space="0" w:color="000000"/>
              <w:right w:val="single" w:sz="4" w:space="0" w:color="000000"/>
            </w:tcBorders>
            <w:hideMark/>
          </w:tcPr>
          <w:p w:rsidR="00D14D14" w:rsidRPr="00D14D14" w:rsidRDefault="00D14D14" w:rsidP="00D14D14">
            <w:pPr>
              <w:spacing w:after="0" w:line="276" w:lineRule="auto"/>
              <w:jc w:val="both"/>
              <w:rPr>
                <w:b/>
              </w:rPr>
            </w:pPr>
          </w:p>
          <w:p w:rsidR="00D14D14" w:rsidRPr="00D14D14" w:rsidRDefault="00D14D14" w:rsidP="00D14D14">
            <w:pPr>
              <w:spacing w:after="0" w:line="276" w:lineRule="auto"/>
              <w:jc w:val="both"/>
              <w:rPr>
                <w:rFonts w:ascii="Times New Roman" w:eastAsia="Times New Roman" w:hAnsi="Times New Roman" w:cs="Times New Roman"/>
                <w:b/>
                <w:sz w:val="24"/>
                <w:szCs w:val="24"/>
              </w:rPr>
            </w:pPr>
            <w:r w:rsidRPr="00D14D14">
              <w:rPr>
                <w:rFonts w:ascii="Times New Roman" w:hAnsi="Times New Roman" w:cs="Times New Roman"/>
                <w:b/>
                <w:sz w:val="24"/>
                <w:szCs w:val="24"/>
              </w:rPr>
              <w:t xml:space="preserve">Gás, </w:t>
            </w:r>
            <w:r w:rsidRPr="00D14D14">
              <w:rPr>
                <w:rFonts w:ascii="Times New Roman" w:hAnsi="Times New Roman" w:cs="Times New Roman"/>
                <w:sz w:val="24"/>
                <w:szCs w:val="24"/>
              </w:rPr>
              <w:t xml:space="preserve">liquefeito do petróleo, acondicionado em botijas de </w:t>
            </w:r>
            <w:r w:rsidRPr="00D14D14">
              <w:rPr>
                <w:rFonts w:ascii="Times New Roman" w:hAnsi="Times New Roman" w:cs="Times New Roman"/>
                <w:b/>
                <w:sz w:val="24"/>
                <w:szCs w:val="24"/>
              </w:rPr>
              <w:t>45</w:t>
            </w:r>
            <w:r w:rsidRPr="00D14D14">
              <w:rPr>
                <w:rFonts w:ascii="Times New Roman" w:hAnsi="Times New Roman" w:cs="Times New Roman"/>
                <w:sz w:val="24"/>
                <w:szCs w:val="24"/>
              </w:rPr>
              <w:t xml:space="preserve"> kg, altamente tóxico e inflamável, e suas condições deverão estar de acordo com </w:t>
            </w:r>
            <w:r w:rsidRPr="00D14D14">
              <w:rPr>
                <w:rFonts w:ascii="Times New Roman" w:hAnsi="Times New Roman" w:cs="Times New Roman"/>
                <w:b/>
                <w:sz w:val="24"/>
                <w:szCs w:val="24"/>
              </w:rPr>
              <w:t>a portaria 47 de 24/03/99 ANP, NPR 14024 da ABNT.</w:t>
            </w:r>
          </w:p>
        </w:tc>
        <w:tc>
          <w:tcPr>
            <w:tcW w:w="1128" w:type="dxa"/>
            <w:tcBorders>
              <w:top w:val="single" w:sz="4" w:space="0" w:color="000000"/>
              <w:left w:val="single" w:sz="4" w:space="0" w:color="000000"/>
              <w:bottom w:val="single" w:sz="4" w:space="0" w:color="000000"/>
              <w:right w:val="single" w:sz="4" w:space="0" w:color="000000"/>
            </w:tcBorders>
          </w:tcPr>
          <w:p w:rsidR="00D14D14" w:rsidRPr="00D14D14" w:rsidRDefault="00D14D14" w:rsidP="00D14D14">
            <w:pPr>
              <w:spacing w:after="0" w:line="276" w:lineRule="auto"/>
              <w:rPr>
                <w:rFonts w:ascii="Times New Roman" w:eastAsia="Times New Roman" w:hAnsi="Times New Roman" w:cs="Times New Roman"/>
                <w:sz w:val="24"/>
                <w:szCs w:val="24"/>
              </w:rPr>
            </w:pPr>
          </w:p>
        </w:tc>
        <w:tc>
          <w:tcPr>
            <w:tcW w:w="987" w:type="dxa"/>
            <w:tcBorders>
              <w:top w:val="single" w:sz="4" w:space="0" w:color="000000"/>
              <w:left w:val="single" w:sz="4" w:space="0" w:color="000000"/>
              <w:bottom w:val="single" w:sz="4" w:space="0" w:color="000000"/>
              <w:right w:val="single" w:sz="4" w:space="0" w:color="000000"/>
            </w:tcBorders>
          </w:tcPr>
          <w:p w:rsidR="00D14D14" w:rsidRPr="00D14D14" w:rsidRDefault="00D14D14" w:rsidP="00D14D14">
            <w:pPr>
              <w:spacing w:after="0" w:line="276" w:lineRule="auto"/>
              <w:rPr>
                <w:rFonts w:ascii="Times New Roman" w:eastAsia="Times New Roman" w:hAnsi="Times New Roman" w:cs="Times New Roman"/>
                <w:sz w:val="24"/>
                <w:szCs w:val="24"/>
              </w:rPr>
            </w:pPr>
          </w:p>
        </w:tc>
      </w:tr>
    </w:tbl>
    <w:p w:rsidR="00D14D14" w:rsidRPr="00D14D14" w:rsidRDefault="00D14D14" w:rsidP="00D14D14"/>
    <w:p w:rsidR="00200D23" w:rsidRPr="00805846" w:rsidRDefault="00200D23" w:rsidP="00200D23">
      <w:pPr>
        <w:rPr>
          <w:rFonts w:ascii="Times New Roman" w:hAnsi="Times New Roman" w:cs="Times New Roman"/>
          <w:sz w:val="24"/>
          <w:szCs w:val="24"/>
        </w:rPr>
      </w:pPr>
    </w:p>
    <w:p w:rsidR="00D14D14" w:rsidRDefault="00D14D14" w:rsidP="00D14D14">
      <w:pPr>
        <w:spacing w:after="0" w:line="240" w:lineRule="auto"/>
        <w:rPr>
          <w:rFonts w:ascii="Times New Roman" w:eastAsia="Times New Roman" w:hAnsi="Times New Roman" w:cs="Times New Roman"/>
          <w:sz w:val="24"/>
          <w:szCs w:val="24"/>
          <w:u w:val="single"/>
          <w:lang w:eastAsia="pt-BR"/>
        </w:rPr>
      </w:pPr>
    </w:p>
    <w:p w:rsidR="00D14D14" w:rsidRDefault="00D14D14" w:rsidP="00D14D14">
      <w:pPr>
        <w:spacing w:after="0" w:line="240" w:lineRule="auto"/>
        <w:rPr>
          <w:rFonts w:ascii="Times New Roman" w:eastAsia="Times New Roman" w:hAnsi="Times New Roman" w:cs="Times New Roman"/>
          <w:sz w:val="24"/>
          <w:szCs w:val="24"/>
          <w:u w:val="single"/>
          <w:lang w:eastAsia="pt-BR"/>
        </w:rPr>
      </w:pPr>
    </w:p>
    <w:p w:rsidR="00D14D14" w:rsidRDefault="00D14D14" w:rsidP="00D14D14">
      <w:pPr>
        <w:spacing w:after="0" w:line="240" w:lineRule="auto"/>
        <w:rPr>
          <w:rFonts w:ascii="Times New Roman" w:eastAsia="Times New Roman" w:hAnsi="Times New Roman" w:cs="Times New Roman"/>
          <w:sz w:val="24"/>
          <w:szCs w:val="24"/>
          <w:u w:val="single"/>
          <w:lang w:eastAsia="pt-BR"/>
        </w:rPr>
      </w:pPr>
    </w:p>
    <w:p w:rsidR="00D14D14" w:rsidRPr="00D14D14" w:rsidRDefault="00D14D14" w:rsidP="00D14D14">
      <w:pPr>
        <w:spacing w:after="0" w:line="240" w:lineRule="auto"/>
        <w:rPr>
          <w:rFonts w:ascii="Times New Roman" w:eastAsia="Times New Roman" w:hAnsi="Times New Roman" w:cs="Times New Roman"/>
          <w:sz w:val="24"/>
          <w:szCs w:val="24"/>
          <w:u w:val="single"/>
          <w:lang w:eastAsia="pt-BR"/>
        </w:rPr>
      </w:pPr>
    </w:p>
    <w:p w:rsidR="00D14D14" w:rsidRPr="00D14D14" w:rsidRDefault="00D14D14" w:rsidP="00D14D14">
      <w:pPr>
        <w:spacing w:after="0" w:line="240" w:lineRule="auto"/>
        <w:jc w:val="center"/>
        <w:rPr>
          <w:rFonts w:ascii="Nimbus Roman No9 L" w:eastAsia="Times New Roman" w:hAnsi="Nimbus Roman No9 L" w:cs="Times New Roman"/>
          <w:sz w:val="24"/>
          <w:szCs w:val="24"/>
          <w:lang w:eastAsia="pt-BR"/>
        </w:rPr>
      </w:pPr>
      <w:r w:rsidRPr="00D14D14">
        <w:rPr>
          <w:rFonts w:ascii="Arial" w:eastAsia="Times New Roman" w:hAnsi="Arial" w:cs="Arial"/>
          <w:sz w:val="24"/>
          <w:szCs w:val="24"/>
          <w:lang w:eastAsia="pt-BR"/>
        </w:rPr>
        <w:t>__________________________________________</w:t>
      </w:r>
    </w:p>
    <w:p w:rsidR="00D14D14" w:rsidRPr="00D14D14" w:rsidRDefault="00D14D14" w:rsidP="00D14D14">
      <w:pPr>
        <w:spacing w:after="0" w:line="240" w:lineRule="auto"/>
        <w:jc w:val="center"/>
        <w:rPr>
          <w:rFonts w:ascii="Arial" w:eastAsia="Times New Roman" w:hAnsi="Arial" w:cs="Arial"/>
          <w:b/>
          <w:sz w:val="20"/>
          <w:szCs w:val="24"/>
          <w:lang w:eastAsia="pt-BR"/>
        </w:rPr>
      </w:pPr>
      <w:r w:rsidRPr="00D14D14">
        <w:rPr>
          <w:rFonts w:ascii="Arial" w:eastAsia="Times New Roman" w:hAnsi="Arial" w:cs="Arial"/>
          <w:b/>
          <w:sz w:val="20"/>
          <w:szCs w:val="24"/>
          <w:lang w:eastAsia="pt-BR"/>
        </w:rPr>
        <w:t>Júlio César de Castro Gonçalves</w:t>
      </w:r>
    </w:p>
    <w:p w:rsidR="00D14D14" w:rsidRPr="00D14D14" w:rsidRDefault="00D14D14" w:rsidP="00D14D14">
      <w:pPr>
        <w:spacing w:after="0" w:line="240" w:lineRule="auto"/>
        <w:jc w:val="center"/>
        <w:rPr>
          <w:rFonts w:ascii="Arial" w:eastAsia="Times New Roman" w:hAnsi="Arial" w:cs="Arial"/>
          <w:b/>
          <w:sz w:val="20"/>
          <w:szCs w:val="24"/>
          <w:lang w:eastAsia="pt-BR"/>
        </w:rPr>
      </w:pPr>
      <w:r w:rsidRPr="00D14D14">
        <w:rPr>
          <w:rFonts w:ascii="Arial" w:eastAsia="Times New Roman" w:hAnsi="Arial" w:cs="Arial"/>
          <w:b/>
          <w:sz w:val="20"/>
          <w:szCs w:val="24"/>
          <w:lang w:eastAsia="pt-BR"/>
        </w:rPr>
        <w:t>Presidente da Caixa Escolar</w:t>
      </w: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Default="00D14D14" w:rsidP="00D14D14">
      <w:pPr>
        <w:spacing w:after="0" w:line="240" w:lineRule="auto"/>
        <w:rPr>
          <w:rFonts w:ascii="Times New Roman" w:eastAsia="Times New Roman" w:hAnsi="Times New Roman" w:cs="Times New Roman"/>
          <w:sz w:val="24"/>
          <w:szCs w:val="24"/>
          <w:lang w:eastAsia="pt-BR"/>
        </w:rPr>
      </w:pPr>
    </w:p>
    <w:p w:rsidR="00D14D14" w:rsidRDefault="00D14D14" w:rsidP="00D14D14">
      <w:pPr>
        <w:spacing w:after="0" w:line="240" w:lineRule="auto"/>
        <w:rPr>
          <w:rFonts w:ascii="Times New Roman" w:eastAsia="Times New Roman" w:hAnsi="Times New Roman" w:cs="Times New Roman"/>
          <w:sz w:val="24"/>
          <w:szCs w:val="24"/>
          <w:lang w:eastAsia="pt-BR"/>
        </w:rPr>
      </w:pPr>
    </w:p>
    <w:p w:rsidR="00D14D14" w:rsidRDefault="00D14D14" w:rsidP="00D14D14">
      <w:pPr>
        <w:spacing w:after="0" w:line="240" w:lineRule="auto"/>
        <w:rPr>
          <w:rFonts w:ascii="Times New Roman" w:eastAsia="Times New Roman" w:hAnsi="Times New Roman" w:cs="Times New Roman"/>
          <w:sz w:val="24"/>
          <w:szCs w:val="24"/>
          <w:lang w:eastAsia="pt-BR"/>
        </w:rPr>
      </w:pPr>
    </w:p>
    <w:p w:rsid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76" w:lineRule="auto"/>
        <w:jc w:val="center"/>
        <w:rPr>
          <w:rFonts w:ascii="Arial" w:eastAsia="Times New Roman" w:hAnsi="Arial" w:cs="Arial"/>
          <w:b/>
          <w:bCs/>
          <w:sz w:val="24"/>
          <w:szCs w:val="24"/>
          <w:lang w:eastAsia="pt-BR"/>
        </w:rPr>
      </w:pPr>
      <w:r w:rsidRPr="00D14D14">
        <w:rPr>
          <w:rFonts w:ascii="Arial" w:eastAsia="Times New Roman" w:hAnsi="Arial" w:cs="Arial"/>
          <w:b/>
          <w:bCs/>
          <w:sz w:val="24"/>
          <w:szCs w:val="24"/>
          <w:lang w:eastAsia="pt-BR"/>
        </w:rPr>
        <w:t xml:space="preserve">DECLARAÇÃO NEGATIVA DE VÍNCULO: PESSOA FÍSICA </w:t>
      </w:r>
    </w:p>
    <w:p w:rsidR="00D14D14" w:rsidRPr="00D14D14" w:rsidRDefault="00D14D14" w:rsidP="00D14D14">
      <w:pPr>
        <w:spacing w:before="100" w:after="100" w:line="276" w:lineRule="auto"/>
        <w:jc w:val="both"/>
        <w:rPr>
          <w:rFonts w:ascii="Arial" w:eastAsia="Times New Roman" w:hAnsi="Arial" w:cs="Arial"/>
          <w:sz w:val="24"/>
          <w:szCs w:val="24"/>
          <w:lang w:eastAsia="pt-BR"/>
        </w:rPr>
      </w:pPr>
    </w:p>
    <w:p w:rsidR="00D14D14" w:rsidRPr="00D14D14" w:rsidRDefault="00D14D14" w:rsidP="00D14D14">
      <w:pPr>
        <w:spacing w:after="0" w:line="276" w:lineRule="auto"/>
        <w:jc w:val="both"/>
        <w:rPr>
          <w:rFonts w:ascii="Arial" w:eastAsia="Times New Roman" w:hAnsi="Arial" w:cs="Arial"/>
          <w:sz w:val="24"/>
          <w:szCs w:val="24"/>
          <w:lang w:eastAsia="pt-BR"/>
        </w:rPr>
      </w:pPr>
    </w:p>
    <w:p w:rsidR="00D14D14" w:rsidRPr="00D14D14" w:rsidRDefault="00D14D14" w:rsidP="00D14D14">
      <w:pPr>
        <w:spacing w:after="0" w:line="276" w:lineRule="auto"/>
        <w:jc w:val="both"/>
        <w:rPr>
          <w:rFonts w:ascii="Arial" w:eastAsia="Times New Roman" w:hAnsi="Arial" w:cs="Arial"/>
          <w:sz w:val="24"/>
          <w:szCs w:val="24"/>
          <w:lang w:eastAsia="pt-BR"/>
        </w:rPr>
      </w:pPr>
      <w:r w:rsidRPr="00D14D14">
        <w:rPr>
          <w:rFonts w:ascii="Arial" w:eastAsia="Times New Roman" w:hAnsi="Arial" w:cs="Arial"/>
          <w:sz w:val="24"/>
          <w:szCs w:val="24"/>
          <w:lang w:eastAsia="pt-BR"/>
        </w:rPr>
        <w:t xml:space="preserve">Declaro sob as penas da Lei para fins de habilitação em licitações e/ou contratação com a </w:t>
      </w:r>
      <w:r w:rsidRPr="00D14D14">
        <w:rPr>
          <w:rFonts w:ascii="Arial" w:eastAsia="Times New Roman" w:hAnsi="Arial" w:cs="Arial"/>
          <w:b/>
          <w:sz w:val="24"/>
          <w:szCs w:val="24"/>
          <w:lang w:eastAsia="pt-BR"/>
        </w:rPr>
        <w:t>Caixa Escolar Professor Ernesto Carneiro Santiago</w:t>
      </w:r>
      <w:r w:rsidRPr="00D14D14">
        <w:rPr>
          <w:rFonts w:ascii="Arial" w:eastAsia="Times New Roman" w:hAnsi="Arial" w:cs="Arial"/>
          <w:sz w:val="24"/>
          <w:szCs w:val="24"/>
          <w:lang w:eastAsia="pt-BR"/>
        </w:rPr>
        <w:t xml:space="preserve"> </w:t>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r>
      <w:r w:rsidRPr="00D14D14">
        <w:rPr>
          <w:rFonts w:ascii="Arial" w:eastAsia="Times New Roman" w:hAnsi="Arial" w:cs="Arial"/>
          <w:sz w:val="24"/>
          <w:szCs w:val="24"/>
          <w:lang w:eastAsia="pt-BR"/>
        </w:rPr>
        <w:softHyphen/>
        <w:t>, que eu ______________________________________________________, portador do CPF nº __________________________, não possuo cargo ou função pública com qualquer ente federativo.</w:t>
      </w:r>
    </w:p>
    <w:p w:rsidR="00D14D14" w:rsidRPr="00D14D14" w:rsidRDefault="00D14D14" w:rsidP="00D14D14">
      <w:pPr>
        <w:spacing w:before="100" w:after="100" w:line="276" w:lineRule="auto"/>
        <w:jc w:val="center"/>
        <w:rPr>
          <w:rFonts w:ascii="Arial" w:eastAsia="Times New Roman" w:hAnsi="Arial" w:cs="Arial"/>
          <w:sz w:val="24"/>
          <w:szCs w:val="24"/>
          <w:lang w:eastAsia="pt-BR"/>
        </w:rPr>
      </w:pPr>
    </w:p>
    <w:p w:rsidR="00D14D14" w:rsidRPr="00D14D14" w:rsidRDefault="00D14D14" w:rsidP="00D14D14">
      <w:pPr>
        <w:spacing w:before="100" w:after="100" w:line="276" w:lineRule="auto"/>
        <w:jc w:val="center"/>
        <w:rPr>
          <w:rFonts w:ascii="Arial" w:eastAsia="Times New Roman" w:hAnsi="Arial" w:cs="Arial"/>
          <w:sz w:val="24"/>
          <w:szCs w:val="24"/>
          <w:lang w:eastAsia="pt-BR"/>
        </w:rPr>
      </w:pPr>
    </w:p>
    <w:p w:rsidR="00D14D14" w:rsidRPr="00D14D14" w:rsidRDefault="00D14D14" w:rsidP="00D14D14">
      <w:pPr>
        <w:spacing w:before="100" w:after="100" w:line="276" w:lineRule="auto"/>
        <w:jc w:val="center"/>
        <w:rPr>
          <w:rFonts w:ascii="Arial" w:eastAsia="Times New Roman" w:hAnsi="Arial" w:cs="Arial"/>
          <w:sz w:val="24"/>
          <w:szCs w:val="24"/>
          <w:lang w:eastAsia="pt-BR"/>
        </w:rPr>
      </w:pPr>
    </w:p>
    <w:p w:rsidR="00D14D14" w:rsidRPr="00D14D14" w:rsidRDefault="00D14D14" w:rsidP="00D14D14">
      <w:pPr>
        <w:spacing w:before="100" w:after="100" w:line="276" w:lineRule="auto"/>
        <w:jc w:val="center"/>
        <w:rPr>
          <w:rFonts w:ascii="Arial" w:eastAsia="Times New Roman" w:hAnsi="Arial" w:cs="Arial"/>
          <w:sz w:val="24"/>
          <w:szCs w:val="24"/>
          <w:lang w:eastAsia="pt-BR"/>
        </w:rPr>
      </w:pPr>
    </w:p>
    <w:p w:rsidR="00D14D14" w:rsidRPr="00D14D14" w:rsidRDefault="00D14D14" w:rsidP="00D14D14">
      <w:pPr>
        <w:spacing w:after="0" w:line="276" w:lineRule="auto"/>
        <w:jc w:val="center"/>
        <w:rPr>
          <w:rFonts w:ascii="Arial" w:eastAsia="Times New Roman" w:hAnsi="Arial" w:cs="Arial"/>
          <w:sz w:val="24"/>
          <w:szCs w:val="24"/>
          <w:lang w:eastAsia="pt-BR"/>
        </w:rPr>
      </w:pPr>
    </w:p>
    <w:p w:rsidR="00D14D14" w:rsidRPr="00D14D14" w:rsidRDefault="00D14D14" w:rsidP="00D14D14">
      <w:pPr>
        <w:spacing w:after="0" w:line="276" w:lineRule="auto"/>
        <w:jc w:val="center"/>
        <w:rPr>
          <w:rFonts w:ascii="Arial" w:eastAsia="Times New Roman" w:hAnsi="Arial" w:cs="Arial"/>
          <w:sz w:val="24"/>
          <w:szCs w:val="24"/>
          <w:lang w:eastAsia="pt-BR"/>
        </w:rPr>
      </w:pPr>
      <w:r w:rsidRPr="00D14D14">
        <w:rPr>
          <w:rFonts w:ascii="Arial" w:eastAsia="Times New Roman" w:hAnsi="Arial" w:cs="Arial"/>
          <w:sz w:val="24"/>
          <w:szCs w:val="24"/>
          <w:lang w:eastAsia="pt-BR"/>
        </w:rPr>
        <w:t>_______________________</w:t>
      </w:r>
      <w:proofErr w:type="gramStart"/>
      <w:r w:rsidRPr="00D14D14">
        <w:rPr>
          <w:rFonts w:ascii="Arial" w:eastAsia="Times New Roman" w:hAnsi="Arial" w:cs="Arial"/>
          <w:sz w:val="24"/>
          <w:szCs w:val="24"/>
          <w:lang w:eastAsia="pt-BR"/>
        </w:rPr>
        <w:t>_,_</w:t>
      </w:r>
      <w:proofErr w:type="gramEnd"/>
      <w:r w:rsidRPr="00D14D14">
        <w:rPr>
          <w:rFonts w:ascii="Arial" w:eastAsia="Times New Roman" w:hAnsi="Arial" w:cs="Arial"/>
          <w:sz w:val="24"/>
          <w:szCs w:val="24"/>
          <w:lang w:eastAsia="pt-BR"/>
        </w:rPr>
        <w:t xml:space="preserve">______ de _______________ </w:t>
      </w:r>
      <w:proofErr w:type="spellStart"/>
      <w:r w:rsidRPr="00D14D14">
        <w:rPr>
          <w:rFonts w:ascii="Arial" w:eastAsia="Times New Roman" w:hAnsi="Arial" w:cs="Arial"/>
          <w:sz w:val="24"/>
          <w:szCs w:val="24"/>
          <w:lang w:eastAsia="pt-BR"/>
        </w:rPr>
        <w:t>de</w:t>
      </w:r>
      <w:proofErr w:type="spellEnd"/>
      <w:r w:rsidRPr="00D14D14">
        <w:rPr>
          <w:rFonts w:ascii="Arial" w:eastAsia="Times New Roman" w:hAnsi="Arial" w:cs="Arial"/>
          <w:sz w:val="24"/>
          <w:szCs w:val="24"/>
          <w:lang w:eastAsia="pt-BR"/>
        </w:rPr>
        <w:t xml:space="preserve"> 2019.</w:t>
      </w:r>
    </w:p>
    <w:p w:rsidR="00D14D14" w:rsidRPr="00D14D14" w:rsidRDefault="00D14D14" w:rsidP="00D14D14">
      <w:pPr>
        <w:spacing w:before="100" w:after="100" w:line="276" w:lineRule="auto"/>
        <w:jc w:val="center"/>
        <w:rPr>
          <w:rFonts w:ascii="Arial" w:eastAsia="Times New Roman" w:hAnsi="Arial" w:cs="Arial"/>
          <w:b/>
          <w:bCs/>
          <w:sz w:val="24"/>
          <w:szCs w:val="24"/>
          <w:lang w:eastAsia="pt-BR"/>
        </w:rPr>
      </w:pPr>
    </w:p>
    <w:p w:rsidR="00D14D14" w:rsidRPr="00D14D14" w:rsidRDefault="00D14D14" w:rsidP="00D14D14">
      <w:pPr>
        <w:spacing w:after="0" w:line="276" w:lineRule="auto"/>
        <w:jc w:val="center"/>
        <w:rPr>
          <w:rFonts w:ascii="Arial" w:eastAsia="Times New Roman" w:hAnsi="Arial" w:cs="Arial"/>
          <w:b/>
          <w:bCs/>
          <w:sz w:val="24"/>
          <w:szCs w:val="24"/>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p>
    <w:p w:rsidR="00D14D14" w:rsidRPr="00D14D14" w:rsidRDefault="00D14D14" w:rsidP="00D14D14">
      <w:pPr>
        <w:spacing w:after="0" w:line="276" w:lineRule="auto"/>
        <w:jc w:val="center"/>
        <w:rPr>
          <w:rFonts w:ascii="Arial" w:eastAsia="Times New Roman" w:hAnsi="Arial" w:cs="Arial"/>
          <w:b/>
          <w:bCs/>
          <w:lang w:eastAsia="pt-BR"/>
        </w:rPr>
      </w:pPr>
      <w:r w:rsidRPr="00D14D14">
        <w:rPr>
          <w:rFonts w:ascii="Arial" w:eastAsia="Times New Roman" w:hAnsi="Arial" w:cs="Arial"/>
          <w:b/>
          <w:bCs/>
          <w:lang w:eastAsia="pt-BR"/>
        </w:rPr>
        <w:t>LICITANTE</w:t>
      </w: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r w:rsidRPr="00D14D14">
        <w:rPr>
          <w:rFonts w:ascii="Arial" w:eastAsia="Times New Roman" w:hAnsi="Arial" w:cs="Arial"/>
          <w:lang w:eastAsia="pt-BR"/>
        </w:rPr>
        <w:br w:type="page"/>
      </w: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jc w:val="center"/>
        <w:rPr>
          <w:rFonts w:ascii="Arial" w:eastAsia="Times New Roman" w:hAnsi="Arial" w:cs="Arial"/>
          <w:b/>
          <w:bCs/>
          <w:lang w:eastAsia="pt-BR"/>
        </w:rPr>
      </w:pPr>
      <w:r w:rsidRPr="00D14D14">
        <w:rPr>
          <w:rFonts w:ascii="Arial" w:eastAsia="Times New Roman" w:hAnsi="Arial" w:cs="Arial"/>
          <w:b/>
          <w:bCs/>
          <w:lang w:eastAsia="pt-BR"/>
        </w:rPr>
        <w:t>DECLARAÇÃO NEGATIVA DE VÍNCULO: PESSOA JURÍDICA</w:t>
      </w:r>
    </w:p>
    <w:p w:rsidR="00D14D14" w:rsidRPr="00D14D14" w:rsidRDefault="00D14D14" w:rsidP="00D14D14">
      <w:pPr>
        <w:tabs>
          <w:tab w:val="left" w:pos="3686"/>
        </w:tabs>
        <w:spacing w:before="100" w:after="100" w:line="276" w:lineRule="auto"/>
        <w:jc w:val="both"/>
        <w:rPr>
          <w:rFonts w:ascii="Arial" w:eastAsia="Times New Roman" w:hAnsi="Arial" w:cs="Arial"/>
          <w:lang w:eastAsia="pt-BR"/>
        </w:rPr>
      </w:pPr>
    </w:p>
    <w:p w:rsidR="00D14D14" w:rsidRPr="00D14D14" w:rsidRDefault="00D14D14" w:rsidP="00D14D14">
      <w:pPr>
        <w:tabs>
          <w:tab w:val="left" w:pos="3686"/>
        </w:tabs>
        <w:spacing w:before="100" w:after="100" w:line="276" w:lineRule="auto"/>
        <w:jc w:val="both"/>
        <w:rPr>
          <w:rFonts w:ascii="Arial" w:eastAsia="Times New Roman" w:hAnsi="Arial" w:cs="Arial"/>
          <w:lang w:eastAsia="pt-BR"/>
        </w:rPr>
      </w:pPr>
    </w:p>
    <w:p w:rsidR="00D14D14" w:rsidRPr="00D14D14" w:rsidRDefault="00D14D14" w:rsidP="00D14D14">
      <w:pPr>
        <w:tabs>
          <w:tab w:val="left" w:pos="3686"/>
        </w:tabs>
        <w:spacing w:before="100" w:after="100" w:line="276" w:lineRule="auto"/>
        <w:jc w:val="both"/>
        <w:rPr>
          <w:rFonts w:ascii="Arial" w:eastAsia="Times New Roman" w:hAnsi="Arial" w:cs="Arial"/>
          <w:lang w:eastAsia="pt-BR"/>
        </w:rPr>
      </w:pPr>
    </w:p>
    <w:p w:rsidR="00D14D14" w:rsidRPr="00D14D14" w:rsidRDefault="00D14D14" w:rsidP="00D14D14">
      <w:pPr>
        <w:spacing w:after="0" w:line="276" w:lineRule="auto"/>
        <w:jc w:val="both"/>
        <w:rPr>
          <w:rFonts w:ascii="Arial" w:eastAsia="Times New Roman" w:hAnsi="Arial" w:cs="Arial"/>
          <w:lang w:eastAsia="pt-BR"/>
        </w:rPr>
      </w:pPr>
    </w:p>
    <w:p w:rsidR="00D14D14" w:rsidRPr="00D14D14" w:rsidRDefault="00D14D14" w:rsidP="00D14D14">
      <w:pPr>
        <w:spacing w:after="0" w:line="276" w:lineRule="auto"/>
        <w:jc w:val="both"/>
        <w:rPr>
          <w:rFonts w:ascii="Arial" w:eastAsia="Times New Roman" w:hAnsi="Arial" w:cs="Arial"/>
          <w:lang w:eastAsia="pt-BR"/>
        </w:rPr>
      </w:pPr>
      <w:r w:rsidRPr="00D14D14">
        <w:rPr>
          <w:rFonts w:ascii="Arial" w:eastAsia="Times New Roman" w:hAnsi="Arial" w:cs="Arial"/>
          <w:lang w:eastAsia="pt-BR"/>
        </w:rPr>
        <w:t xml:space="preserve">A empresa ________________________________________, inscrita no CNPJ sob o nº _____________________________________________, na pessoa do seu representante ________________________________________________, portador do CPF nº _______________________________, declara para fins de habilitação em licitações e/ou contratação com a </w:t>
      </w:r>
      <w:r w:rsidRPr="00D14D14">
        <w:rPr>
          <w:rFonts w:ascii="Arial" w:eastAsia="Times New Roman" w:hAnsi="Arial" w:cs="Arial"/>
          <w:b/>
          <w:sz w:val="24"/>
          <w:szCs w:val="24"/>
          <w:lang w:eastAsia="pt-BR"/>
        </w:rPr>
        <w:t>Caixa Escolar Professor Ernesto Carneiro Santiago</w:t>
      </w:r>
      <w:r w:rsidRPr="00D14D14">
        <w:rPr>
          <w:rFonts w:ascii="Arial" w:eastAsia="Times New Roman" w:hAnsi="Arial" w:cs="Arial"/>
          <w:lang w:eastAsia="pt-BR"/>
        </w:rPr>
        <w:t>, não haver na função de administrador ou sócio gerente dessa empresa funcionário detentor de cargo ou função pública de qualquer ente federativo.</w:t>
      </w:r>
    </w:p>
    <w:p w:rsidR="00D14D14" w:rsidRPr="00D14D14" w:rsidRDefault="00D14D14" w:rsidP="00D14D14">
      <w:pPr>
        <w:tabs>
          <w:tab w:val="left" w:pos="3686"/>
        </w:tabs>
        <w:spacing w:before="100" w:after="100" w:line="276" w:lineRule="auto"/>
        <w:jc w:val="both"/>
        <w:rPr>
          <w:rFonts w:ascii="Arial" w:eastAsia="Times New Roman" w:hAnsi="Arial" w:cs="Arial"/>
          <w:lang w:eastAsia="pt-BR"/>
        </w:rPr>
      </w:pPr>
      <w:r w:rsidRPr="00D14D14">
        <w:rPr>
          <w:rFonts w:ascii="Arial" w:eastAsia="Times New Roman" w:hAnsi="Arial" w:cs="Arial"/>
          <w:lang w:eastAsia="pt-BR"/>
        </w:rPr>
        <w:t>Afirmo, sob as penas da Lei, que as informações supras são verdadeiras.</w:t>
      </w:r>
    </w:p>
    <w:p w:rsidR="00D14D14" w:rsidRPr="00D14D14" w:rsidRDefault="00D14D14" w:rsidP="00D14D14">
      <w:pPr>
        <w:spacing w:before="100" w:after="100" w:line="276" w:lineRule="auto"/>
        <w:jc w:val="center"/>
        <w:rPr>
          <w:rFonts w:ascii="Arial" w:eastAsia="Times New Roman" w:hAnsi="Arial" w:cs="Arial"/>
          <w:lang w:eastAsia="pt-BR"/>
        </w:rPr>
      </w:pPr>
    </w:p>
    <w:p w:rsidR="00D14D14" w:rsidRPr="00D14D14" w:rsidRDefault="00D14D14" w:rsidP="00D14D14">
      <w:pPr>
        <w:spacing w:before="100" w:after="100" w:line="276" w:lineRule="auto"/>
        <w:jc w:val="center"/>
        <w:rPr>
          <w:rFonts w:ascii="Arial" w:eastAsia="Times New Roman" w:hAnsi="Arial" w:cs="Arial"/>
          <w:lang w:eastAsia="pt-BR"/>
        </w:rPr>
      </w:pPr>
    </w:p>
    <w:p w:rsidR="00D14D14" w:rsidRPr="00D14D14" w:rsidRDefault="00D14D14" w:rsidP="00D14D14">
      <w:pPr>
        <w:spacing w:before="100" w:after="100" w:line="276" w:lineRule="auto"/>
        <w:jc w:val="center"/>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jc w:val="center"/>
        <w:rPr>
          <w:rFonts w:ascii="Arial" w:eastAsia="Times New Roman" w:hAnsi="Arial" w:cs="Arial"/>
          <w:lang w:eastAsia="pt-BR"/>
        </w:rPr>
      </w:pPr>
      <w:r w:rsidRPr="00D14D14">
        <w:rPr>
          <w:rFonts w:ascii="Arial" w:eastAsia="Times New Roman" w:hAnsi="Arial" w:cs="Arial"/>
          <w:lang w:eastAsia="pt-BR"/>
        </w:rPr>
        <w:t>__________________________</w:t>
      </w:r>
      <w:proofErr w:type="gramStart"/>
      <w:r w:rsidRPr="00D14D14">
        <w:rPr>
          <w:rFonts w:ascii="Arial" w:eastAsia="Times New Roman" w:hAnsi="Arial" w:cs="Arial"/>
          <w:lang w:eastAsia="pt-BR"/>
        </w:rPr>
        <w:t>_,_</w:t>
      </w:r>
      <w:proofErr w:type="gramEnd"/>
      <w:r w:rsidRPr="00D14D14">
        <w:rPr>
          <w:rFonts w:ascii="Arial" w:eastAsia="Times New Roman" w:hAnsi="Arial" w:cs="Arial"/>
          <w:lang w:eastAsia="pt-BR"/>
        </w:rPr>
        <w:t xml:space="preserve">_____ de _________________ </w:t>
      </w:r>
      <w:proofErr w:type="spellStart"/>
      <w:r w:rsidRPr="00D14D14">
        <w:rPr>
          <w:rFonts w:ascii="Arial" w:eastAsia="Times New Roman" w:hAnsi="Arial" w:cs="Arial"/>
          <w:lang w:eastAsia="pt-BR"/>
        </w:rPr>
        <w:t>de</w:t>
      </w:r>
      <w:proofErr w:type="spellEnd"/>
      <w:r w:rsidRPr="00D14D14">
        <w:rPr>
          <w:rFonts w:ascii="Arial" w:eastAsia="Times New Roman" w:hAnsi="Arial" w:cs="Arial"/>
          <w:lang w:eastAsia="pt-BR"/>
        </w:rPr>
        <w:t xml:space="preserve"> 2019.</w:t>
      </w:r>
    </w:p>
    <w:p w:rsidR="00D14D14" w:rsidRPr="00D14D14" w:rsidRDefault="00D14D14" w:rsidP="00D14D14">
      <w:pPr>
        <w:spacing w:before="100" w:after="100" w:line="276" w:lineRule="auto"/>
        <w:jc w:val="center"/>
        <w:rPr>
          <w:rFonts w:ascii="Arial" w:eastAsia="Times New Roman" w:hAnsi="Arial" w:cs="Arial"/>
          <w:b/>
          <w:bCs/>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rPr>
          <w:rFonts w:ascii="Arial" w:eastAsia="Times New Roman" w:hAnsi="Arial" w:cs="Arial"/>
          <w:lang w:eastAsia="pt-BR"/>
        </w:rPr>
      </w:pPr>
    </w:p>
    <w:p w:rsidR="00D14D14" w:rsidRPr="00D14D14" w:rsidRDefault="00D14D14" w:rsidP="00D14D14">
      <w:pPr>
        <w:spacing w:after="0" w:line="276" w:lineRule="auto"/>
        <w:jc w:val="center"/>
        <w:rPr>
          <w:rFonts w:ascii="Arial" w:eastAsia="Times New Roman" w:hAnsi="Arial" w:cs="Arial"/>
          <w:b/>
          <w:bCs/>
          <w:lang w:eastAsia="pt-BR"/>
        </w:rPr>
      </w:pPr>
      <w:r w:rsidRPr="00D14D14">
        <w:rPr>
          <w:rFonts w:ascii="Arial" w:eastAsia="Times New Roman" w:hAnsi="Arial" w:cs="Arial"/>
          <w:b/>
          <w:bCs/>
          <w:lang w:eastAsia="pt-BR"/>
        </w:rPr>
        <w:t>LICITANTE</w:t>
      </w:r>
    </w:p>
    <w:p w:rsidR="00D14D14" w:rsidRPr="00D14D14" w:rsidRDefault="00D14D14" w:rsidP="00D14D14">
      <w:pPr>
        <w:spacing w:before="119" w:after="0" w:line="276" w:lineRule="auto"/>
        <w:jc w:val="center"/>
        <w:rPr>
          <w:rFonts w:ascii="Arial" w:eastAsia="Times New Roman" w:hAnsi="Arial" w:cs="Arial"/>
          <w:b/>
          <w:bCs/>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14D14" w:rsidRPr="00D14D14" w:rsidRDefault="00D14D14" w:rsidP="00D14D14">
      <w:pPr>
        <w:spacing w:after="0" w:line="240" w:lineRule="auto"/>
        <w:rPr>
          <w:rFonts w:ascii="Times New Roman" w:eastAsia="Times New Roman" w:hAnsi="Times New Roman" w:cs="Times New Roman"/>
          <w:sz w:val="24"/>
          <w:szCs w:val="24"/>
          <w:lang w:eastAsia="pt-BR"/>
        </w:rPr>
      </w:pPr>
    </w:p>
    <w:p w:rsidR="00D65475" w:rsidRPr="00805846" w:rsidRDefault="00D65475">
      <w:pPr>
        <w:rPr>
          <w:rFonts w:ascii="Times New Roman" w:hAnsi="Times New Roman" w:cs="Times New Roman"/>
          <w:sz w:val="24"/>
          <w:szCs w:val="24"/>
        </w:rPr>
      </w:pPr>
    </w:p>
    <w:sectPr w:rsidR="00D65475" w:rsidRPr="00805846" w:rsidSect="00805846">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imbus Roman No9 L">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23"/>
    <w:rsid w:val="0019427D"/>
    <w:rsid w:val="00200D23"/>
    <w:rsid w:val="00805846"/>
    <w:rsid w:val="00A60FF0"/>
    <w:rsid w:val="00D14D14"/>
    <w:rsid w:val="00D65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2048"/>
  <w15:chartTrackingRefBased/>
  <w15:docId w15:val="{97B3D245-EA52-4A61-9F92-4CB1E7B9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0F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1844</Words>
  <Characters>9960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cp:revision>
  <cp:lastPrinted>2019-08-06T19:17:00Z</cp:lastPrinted>
  <dcterms:created xsi:type="dcterms:W3CDTF">2019-08-06T19:08:00Z</dcterms:created>
  <dcterms:modified xsi:type="dcterms:W3CDTF">2019-08-06T19:18:00Z</dcterms:modified>
</cp:coreProperties>
</file>